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3213" w:firstLineChars="800"/>
        <w:jc w:val="both"/>
        <w:textAlignment w:val="auto"/>
        <w:rPr>
          <w:rFonts w:hint="eastAsia" w:ascii="宋体" w:hAnsi="宋体"/>
          <w:b/>
          <w:bCs/>
          <w:sz w:val="40"/>
          <w:szCs w:val="40"/>
        </w:rPr>
      </w:pPr>
      <w:r>
        <w:rPr>
          <w:rFonts w:hint="eastAsia" w:ascii="宋体" w:hAnsi="宋体"/>
          <w:b/>
          <w:bCs/>
          <w:sz w:val="40"/>
          <w:szCs w:val="40"/>
        </w:rPr>
        <w:t>行政处罚决定书</w:t>
      </w:r>
    </w:p>
    <w:p>
      <w:pPr>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〔2024〕12号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u w:val="none"/>
          <w:lang w:eastAsia="zh-CN"/>
        </w:rPr>
        <w:t>吐鲁番新都农产品交易中心开发有限公司</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u w:val="none"/>
          <w:lang w:eastAsia="zh-CN"/>
        </w:rPr>
        <w:t>（统一社会信用代码：</w:t>
      </w:r>
      <w:r>
        <w:rPr>
          <w:rFonts w:hint="eastAsia" w:ascii="仿宋_GB2312" w:hAnsi="仿宋" w:eastAsia="仿宋_GB2312"/>
          <w:sz w:val="32"/>
          <w:szCs w:val="32"/>
          <w:u w:val="none"/>
          <w:lang w:val="en-US" w:eastAsia="zh-CN"/>
        </w:rPr>
        <w:t>916504000577494343，地址：新疆吐鲁番市高昌区港城大道北侧交河大道西侧，</w:t>
      </w:r>
      <w:r>
        <w:rPr>
          <w:rFonts w:hint="eastAsia" w:ascii="仿宋_GB2312" w:hAnsi="仿宋_GB2312" w:eastAsia="仿宋_GB2312" w:cs="仿宋_GB2312"/>
          <w:sz w:val="32"/>
          <w:szCs w:val="32"/>
          <w:lang w:val="en-US" w:eastAsia="zh-CN"/>
        </w:rPr>
        <w:t>法定代表人：马俊，性别：男，委托代表人：马鑫，性别：男）</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sz w:val="32"/>
          <w:szCs w:val="32"/>
          <w:u w:val="none"/>
        </w:rPr>
        <w:t>我局于</w:t>
      </w:r>
      <w:r>
        <w:rPr>
          <w:rFonts w:hint="eastAsia" w:ascii="仿宋_GB2312" w:hAnsi="仿宋" w:eastAsia="仿宋_GB2312"/>
          <w:sz w:val="32"/>
          <w:szCs w:val="32"/>
          <w:u w:val="none"/>
          <w:lang w:val="en-US" w:eastAsia="zh-CN"/>
        </w:rPr>
        <w:t>2024年3月6日</w:t>
      </w:r>
      <w:r>
        <w:rPr>
          <w:rFonts w:hint="eastAsia" w:ascii="仿宋_GB2312" w:hAnsi="仿宋" w:eastAsia="仿宋_GB2312"/>
          <w:sz w:val="32"/>
          <w:szCs w:val="32"/>
          <w:u w:val="none"/>
        </w:rPr>
        <w:t>对你</w:t>
      </w:r>
      <w:r>
        <w:rPr>
          <w:rFonts w:hint="eastAsia" w:ascii="仿宋_GB2312" w:hAnsi="仿宋" w:eastAsia="仿宋_GB2312"/>
          <w:sz w:val="32"/>
          <w:szCs w:val="32"/>
          <w:u w:val="none"/>
          <w:lang w:eastAsia="zh-CN"/>
        </w:rPr>
        <w:t>单位</w:t>
      </w:r>
      <w:r>
        <w:rPr>
          <w:rFonts w:hint="eastAsia" w:ascii="仿宋_GB2312" w:hAnsi="仿宋" w:eastAsia="仿宋_GB2312"/>
          <w:sz w:val="32"/>
          <w:szCs w:val="32"/>
          <w:u w:val="none"/>
          <w:lang w:val="en-US" w:eastAsia="zh-CN"/>
        </w:rPr>
        <w:t>未经批准非法占地</w:t>
      </w:r>
      <w:r>
        <w:rPr>
          <w:rFonts w:hint="eastAsia" w:ascii="仿宋_GB2312" w:hAnsi="仿宋" w:eastAsia="仿宋_GB2312"/>
          <w:sz w:val="32"/>
          <w:szCs w:val="32"/>
          <w:u w:val="none"/>
        </w:rPr>
        <w:t>一案立案调查。</w:t>
      </w:r>
      <w:r>
        <w:rPr>
          <w:rFonts w:hint="eastAsia" w:ascii="仿宋_GB2312" w:hAnsi="仿宋" w:eastAsia="仿宋_GB2312"/>
          <w:sz w:val="32"/>
          <w:szCs w:val="32"/>
          <w:u w:val="none"/>
          <w:lang w:eastAsia="zh-CN"/>
        </w:rPr>
        <w:t>经调查</w:t>
      </w:r>
      <w:r>
        <w:rPr>
          <w:rFonts w:hint="eastAsia" w:ascii="仿宋_GB2312" w:hAnsi="仿宋" w:eastAsia="仿宋_GB2312"/>
          <w:sz w:val="32"/>
          <w:szCs w:val="32"/>
          <w:u w:val="none"/>
        </w:rPr>
        <w:t>，</w:t>
      </w:r>
      <w:r>
        <w:rPr>
          <w:rFonts w:hint="eastAsia" w:ascii="仿宋_GB2312" w:hAnsi="新宋体" w:eastAsia="仿宋_GB2312" w:cs="仿宋_GB2312"/>
          <w:sz w:val="32"/>
          <w:szCs w:val="32"/>
          <w:lang w:val="en-US" w:eastAsia="zh-CN"/>
        </w:rPr>
        <w:t>2016年4月，吐鲁番新都农产品交易中心开发有限公司未经自然资源主管部门批准，</w:t>
      </w:r>
      <w:r>
        <w:rPr>
          <w:rFonts w:hint="eastAsia" w:ascii="仿宋_GB2312" w:eastAsia="仿宋_GB2312"/>
          <w:sz w:val="32"/>
          <w:szCs w:val="32"/>
          <w:u w:val="none"/>
          <w:lang w:val="en-US" w:eastAsia="zh-CN"/>
        </w:rPr>
        <w:t>占用位于吐鲁番市高昌区葡萄干市场东侧五洲路南侧土地修建房屋及附属设施、硬化水泥地坪。经测绘公司实地测绘并套合二调数据库后认定，你公司占用的土地面积为5584.85平方米（8.3773亩），土地权属均为工业用地，所占土地不符合土地利用总体规划。</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w:t>
      </w:r>
      <w:r>
        <w:rPr>
          <w:rFonts w:hint="eastAsia" w:ascii="仿宋_GB2312" w:hAnsi="仿宋" w:eastAsia="仿宋_GB2312"/>
          <w:sz w:val="32"/>
          <w:szCs w:val="32"/>
          <w:u w:val="none"/>
          <w:lang w:eastAsia="zh-CN"/>
        </w:rPr>
        <w:t>单位</w:t>
      </w:r>
      <w:r>
        <w:rPr>
          <w:rFonts w:hint="eastAsia" w:ascii="仿宋_GB2312" w:eastAsia="仿宋_GB2312"/>
          <w:sz w:val="32"/>
          <w:szCs w:val="32"/>
          <w:u w:val="none"/>
          <w:lang w:val="en-US" w:eastAsia="zh-CN"/>
        </w:rPr>
        <w:t>的上述行为，</w:t>
      </w:r>
      <w:r>
        <w:rPr>
          <w:rFonts w:hint="eastAsia" w:ascii="仿宋_GB2312" w:eastAsia="仿宋_GB2312"/>
          <w:sz w:val="32"/>
          <w:szCs w:val="32"/>
          <w:u w:val="none"/>
        </w:rPr>
        <w:t>违反了《中华人民共和国土地管理法》第二条的规定</w:t>
      </w:r>
      <w:r>
        <w:rPr>
          <w:rFonts w:hint="eastAsia" w:ascii="仿宋_GB2312" w:eastAsia="仿宋_GB2312"/>
          <w:sz w:val="32"/>
          <w:szCs w:val="32"/>
          <w:u w:val="none"/>
          <w:lang w:eastAsia="zh-CN"/>
        </w:rPr>
        <w:t>，</w:t>
      </w:r>
      <w:r>
        <w:rPr>
          <w:rFonts w:hint="eastAsia" w:ascii="仿宋_GB2312" w:hAnsi="新宋体" w:eastAsia="仿宋_GB2312" w:cs="仿宋_GB2312"/>
          <w:sz w:val="32"/>
          <w:szCs w:val="32"/>
          <w:lang w:val="en-US" w:eastAsia="zh-CN"/>
        </w:rPr>
        <w:t>属于非法占地。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 w:eastAsia="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sz w:val="32"/>
          <w:szCs w:val="32"/>
          <w:u w:val="none"/>
          <w:lang w:eastAsia="zh-CN"/>
        </w:rPr>
        <w:t>吐鲁番新都农产品交易中心开发有限公司《营业执照》复印件</w:t>
      </w:r>
      <w:r>
        <w:rPr>
          <w:rFonts w:hint="eastAsia" w:ascii="仿宋_GB2312" w:hAnsi="仿宋" w:eastAsia="仿宋_GB2312"/>
          <w:sz w:val="32"/>
          <w:szCs w:val="32"/>
          <w:u w:val="none"/>
          <w:lang w:val="en-US" w:eastAsia="zh-CN"/>
        </w:rPr>
        <w:t>1份、法定代表人马俊《居民身份证》复印件1份、授权委托书1份、被授权委托人马鑫《居民身份证》复印件1份、证明违法用地主体为</w:t>
      </w:r>
      <w:r>
        <w:rPr>
          <w:rFonts w:hint="eastAsia" w:ascii="仿宋_GB2312" w:hAnsi="仿宋" w:eastAsia="仿宋_GB2312"/>
          <w:sz w:val="32"/>
          <w:szCs w:val="32"/>
          <w:u w:val="none"/>
          <w:lang w:eastAsia="zh-CN"/>
        </w:rPr>
        <w:t>吐鲁番新都农产品交易中心开发有限公司，马鑫为被授权委托人。</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sz w:val="32"/>
          <w:szCs w:val="32"/>
          <w:u w:val="none"/>
          <w:lang w:eastAsia="zh-CN"/>
        </w:rPr>
        <w:t>吐鲁番新都农产品交易中心开发有限公司非法占地的事实。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sz w:val="32"/>
          <w:szCs w:val="32"/>
          <w:u w:val="none"/>
          <w:lang w:eastAsia="zh-CN"/>
        </w:rPr>
        <w:t>吐鲁番新都农产品交易中心开发有限公司占地面积</w:t>
      </w:r>
      <w:r>
        <w:rPr>
          <w:rFonts w:hint="eastAsia" w:ascii="仿宋_GB2312" w:hAnsi="宋体" w:eastAsia="仿宋_GB2312"/>
          <w:sz w:val="32"/>
          <w:szCs w:val="32"/>
          <w:lang w:val="en-US"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sz w:val="32"/>
          <w:szCs w:val="32"/>
          <w:u w:val="none"/>
          <w:lang w:eastAsia="zh-CN"/>
        </w:rPr>
        <w:t>吐鲁番新都农产品交易中心开发有限公司非法占地现状。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bCs/>
          <w:sz w:val="32"/>
          <w:szCs w:val="32"/>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highlight w:val="none"/>
          <w:u w:val="none"/>
          <w:lang w:val="en-US" w:eastAsia="zh-CN"/>
        </w:rPr>
        <w:t>2024年3月8日</w:t>
      </w:r>
      <w:r>
        <w:rPr>
          <w:rFonts w:hint="eastAsia" w:ascii="仿宋_GB2312" w:hAnsi="仿宋" w:eastAsia="仿宋_GB2312"/>
          <w:sz w:val="32"/>
          <w:szCs w:val="32"/>
          <w:u w:val="none"/>
        </w:rPr>
        <w:t>依法向你</w:t>
      </w:r>
      <w:r>
        <w:rPr>
          <w:rFonts w:hint="eastAsia" w:ascii="仿宋_GB2312" w:hAnsi="仿宋" w:eastAsia="仿宋_GB2312"/>
          <w:sz w:val="32"/>
          <w:szCs w:val="32"/>
          <w:u w:val="none"/>
          <w:lang w:eastAsia="zh-CN"/>
        </w:rPr>
        <w:t>单位</w:t>
      </w:r>
      <w:r>
        <w:rPr>
          <w:rFonts w:hint="eastAsia" w:ascii="仿宋_GB2312" w:hAnsi="仿宋" w:eastAsia="仿宋_GB2312"/>
          <w:sz w:val="32"/>
          <w:szCs w:val="32"/>
          <w:u w:val="none"/>
        </w:rPr>
        <w:t>进行了行政处罚告知和听证告知。</w:t>
      </w:r>
      <w:r>
        <w:rPr>
          <w:rFonts w:hint="eastAsia" w:ascii="仿宋_GB2312" w:hAnsi="仿宋" w:eastAsia="仿宋_GB2312"/>
          <w:sz w:val="32"/>
          <w:szCs w:val="32"/>
          <w:u w:val="none"/>
          <w:lang w:eastAsia="zh-CN"/>
        </w:rPr>
        <w:t>你单位未</w:t>
      </w:r>
      <w:r>
        <w:rPr>
          <w:rFonts w:hint="eastAsia" w:ascii="仿宋_GB2312" w:hAnsi="仿宋" w:eastAsia="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FF0000"/>
          <w:sz w:val="32"/>
          <w:szCs w:val="32"/>
          <w:u w:val="none"/>
          <w:lang w:val="en-US" w:eastAsia="zh-CN"/>
        </w:rPr>
      </w:pPr>
      <w:r>
        <w:rPr>
          <w:rFonts w:hint="eastAsia" w:ascii="仿宋_GB2312" w:hAnsi="仿宋" w:eastAsia="仿宋_GB2312"/>
          <w:sz w:val="32"/>
          <w:szCs w:val="32"/>
          <w:u w:val="none"/>
          <w:lang w:val="en-US" w:eastAsia="zh-CN"/>
        </w:rPr>
        <w:t>根据《中华人民共和国土地管理法》（2004年8月28日修正版）第七十六条、《中华人民共和国土地管理法实施条例》（2014年7月第二次修订版）第四十二条</w:t>
      </w:r>
      <w:r>
        <w:rPr>
          <w:rFonts w:hint="eastAsia" w:ascii="仿宋_GB2312" w:hAnsi="新宋体" w:eastAsia="仿宋_GB2312" w:cs="仿宋_GB2312"/>
          <w:sz w:val="32"/>
          <w:szCs w:val="32"/>
          <w:lang w:val="en-US" w:eastAsia="zh-CN"/>
        </w:rPr>
        <w:t>的规定，我局</w:t>
      </w:r>
      <w:r>
        <w:rPr>
          <w:rFonts w:hint="eastAsia" w:ascii="仿宋_GB2312" w:hAnsi="仿宋" w:eastAsia="仿宋_GB2312"/>
          <w:sz w:val="32"/>
          <w:szCs w:val="32"/>
          <w:u w:val="none"/>
        </w:rPr>
        <w:t>决定</w:t>
      </w:r>
      <w:r>
        <w:rPr>
          <w:rFonts w:hint="eastAsia" w:ascii="仿宋_GB2312" w:hAnsi="仿宋" w:eastAsia="仿宋_GB2312"/>
          <w:sz w:val="32"/>
          <w:szCs w:val="32"/>
          <w:u w:val="none"/>
          <w:lang w:eastAsia="zh-CN"/>
        </w:rPr>
        <w:t>对你公司</w:t>
      </w:r>
      <w:r>
        <w:rPr>
          <w:rFonts w:hint="eastAsia" w:ascii="仿宋_GB2312" w:hAnsi="仿宋" w:eastAsia="仿宋_GB2312"/>
          <w:sz w:val="32"/>
          <w:szCs w:val="32"/>
          <w:u w:val="none"/>
        </w:rPr>
        <w:t>处罚如下：</w:t>
      </w:r>
      <w:r>
        <w:rPr>
          <w:rFonts w:hint="eastAsia" w:ascii="仿宋_GB2312" w:hAnsi="仿宋" w:eastAsia="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kern w:val="0"/>
          <w:sz w:val="32"/>
          <w:szCs w:val="32"/>
          <w:lang w:val="en-US" w:eastAsia="zh-CN" w:bidi="ar-SA"/>
        </w:rPr>
      </w:pPr>
      <w:r>
        <w:rPr>
          <w:rFonts w:hint="eastAsia" w:ascii="仿宋_GB2312" w:hAnsi="新宋体" w:eastAsia="仿宋_GB2312" w:cs="仿宋_GB2312"/>
          <w:kern w:val="0"/>
          <w:sz w:val="32"/>
          <w:szCs w:val="32"/>
          <w:lang w:val="en-US" w:eastAsia="zh-CN" w:bidi="ar-SA"/>
        </w:rPr>
        <w:t>1.责令吐鲁番新都农产品交易中心开发有限公司30日内将</w:t>
      </w:r>
      <w:r>
        <w:rPr>
          <w:rFonts w:hint="eastAsia" w:ascii="仿宋_GB2312" w:eastAsia="仿宋_GB2312"/>
          <w:sz w:val="32"/>
          <w:szCs w:val="32"/>
          <w:u w:val="none"/>
          <w:lang w:val="en-US" w:eastAsia="zh-CN"/>
        </w:rPr>
        <w:t>吐鲁番市高昌区葡萄干市场东侧五洲路南侧</w:t>
      </w:r>
      <w:r>
        <w:rPr>
          <w:rFonts w:hint="eastAsia" w:ascii="仿宋_GB2312" w:hAnsi="新宋体" w:eastAsia="仿宋_GB2312" w:cs="仿宋_GB2312"/>
          <w:kern w:val="0"/>
          <w:sz w:val="32"/>
          <w:szCs w:val="32"/>
          <w:lang w:val="en-US" w:eastAsia="zh-CN" w:bidi="ar-SA"/>
        </w:rPr>
        <w:t>占用的5584.85平方米国有工业用地退还至吐鲁番市自然资源局高昌区分局；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kern w:val="0"/>
          <w:sz w:val="32"/>
          <w:szCs w:val="32"/>
          <w:lang w:val="en-US" w:eastAsia="zh-CN" w:bidi="ar-SA"/>
        </w:rPr>
      </w:pPr>
      <w:r>
        <w:rPr>
          <w:rFonts w:hint="eastAsia" w:ascii="仿宋_GB2312" w:hAnsi="新宋体" w:eastAsia="仿宋_GB2312" w:cs="仿宋_GB2312"/>
          <w:kern w:val="0"/>
          <w:sz w:val="32"/>
          <w:szCs w:val="32"/>
          <w:lang w:val="en-US" w:eastAsia="zh-CN" w:bidi="ar-SA"/>
        </w:rPr>
        <w:t>2.对非法占用的5584.85平方米土地处以每平方米10元的罚款，即5584.85平方米×10元/平方米=55848.5元（伍万伍仟捌佰肆拾捌元伍角）。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sz w:val="32"/>
          <w:szCs w:val="32"/>
        </w:rPr>
      </w:pPr>
      <w:r>
        <w:rPr>
          <w:rFonts w:hint="eastAsia" w:ascii="仿宋_GB2312" w:hAnsi="宋体" w:eastAsia="仿宋_GB2312" w:cs="Arial"/>
          <w:b w:val="0"/>
          <w:bCs/>
          <w:sz w:val="32"/>
          <w:lang w:val="en-US" w:eastAsia="zh-CN"/>
        </w:rPr>
        <w:t>3.责令吐鲁番新都农产品交易中心开发有限公司30</w:t>
      </w:r>
      <w:r>
        <w:rPr>
          <w:rFonts w:hint="eastAsia" w:ascii="仿宋_GB2312" w:hAnsi="宋体" w:eastAsia="仿宋_GB2312" w:cs="Arial"/>
          <w:b w:val="0"/>
          <w:bCs/>
          <w:color w:val="auto"/>
          <w:sz w:val="32"/>
          <w:lang w:val="en-US" w:eastAsia="zh-CN"/>
        </w:rPr>
        <w:t>日</w:t>
      </w:r>
      <w:r>
        <w:rPr>
          <w:rFonts w:hint="eastAsia" w:ascii="仿宋_GB2312" w:hAnsi="宋体" w:eastAsia="仿宋_GB2312" w:cs="Arial"/>
          <w:b w:val="0"/>
          <w:bCs/>
          <w:sz w:val="32"/>
          <w:lang w:val="en-US" w:eastAsia="zh-CN"/>
        </w:rPr>
        <w:t>内办理用地手续</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hAnsi="仿宋_GB2312" w:eastAsia="仿宋_GB2312" w:cs="仿宋_GB2312"/>
          <w:sz w:val="32"/>
          <w:szCs w:val="32"/>
        </w:rPr>
        <w:t>行政处罚履行方式和期限：根据《中华人民共和国行政处罚法》</w:t>
      </w:r>
      <w:r>
        <w:rPr>
          <w:rFonts w:hint="eastAsia" w:ascii="仿宋_GB2312" w:hAnsi="仿宋" w:eastAsia="仿宋_GB2312"/>
          <w:sz w:val="32"/>
          <w:szCs w:val="32"/>
          <w:u w:val="none"/>
        </w:rPr>
        <w:t>第六十七条第三款</w:t>
      </w:r>
      <w:r>
        <w:rPr>
          <w:rFonts w:hint="eastAsia" w:ascii="仿宋_GB2312" w:hAnsi="仿宋_GB2312" w:eastAsia="仿宋_GB2312" w:cs="仿宋_GB2312"/>
          <w:sz w:val="32"/>
          <w:szCs w:val="32"/>
        </w:rPr>
        <w:t>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w:t>
      </w:r>
      <w:r>
        <w:rPr>
          <w:rFonts w:hint="eastAsia" w:ascii="仿宋_GB2312" w:hAnsi="仿宋" w:eastAsia="仿宋_GB2312"/>
          <w:sz w:val="32"/>
          <w:szCs w:val="32"/>
          <w:u w:val="none"/>
        </w:rPr>
        <w:t>将罚没款缴至新疆维吾尔自治区财政厅</w:t>
      </w:r>
      <w:r>
        <w:rPr>
          <w:rFonts w:hint="eastAsia" w:ascii="仿宋_GB2312" w:hAnsi="仿宋" w:eastAsia="仿宋_GB2312"/>
          <w:sz w:val="32"/>
          <w:szCs w:val="32"/>
          <w:u w:val="none"/>
          <w:lang w:eastAsia="zh-CN"/>
        </w:rPr>
        <w:t>非税收入专用账户。</w:t>
      </w:r>
      <w:r>
        <w:rPr>
          <w:rFonts w:hint="eastAsia" w:ascii="仿宋_GB2312" w:hAnsi="仿宋_GB2312" w:eastAsia="仿宋_GB2312" w:cs="仿宋_GB2312"/>
          <w:sz w:val="32"/>
          <w:szCs w:val="32"/>
        </w:rPr>
        <w:t>逾期不缴纳的，根据《中华人民共和国行政处罚法》</w:t>
      </w:r>
      <w:r>
        <w:rPr>
          <w:rFonts w:hint="eastAsia" w:ascii="仿宋_GB2312" w:hAnsi="仿宋" w:eastAsia="仿宋_GB2312"/>
          <w:sz w:val="32"/>
          <w:szCs w:val="32"/>
          <w:u w:val="none"/>
        </w:rPr>
        <w:t>第七十二条第一</w:t>
      </w:r>
      <w:r>
        <w:rPr>
          <w:rFonts w:hint="eastAsia" w:ascii="仿宋_GB2312" w:hAnsi="仿宋" w:eastAsia="仿宋_GB2312"/>
          <w:sz w:val="32"/>
          <w:szCs w:val="32"/>
          <w:u w:val="none"/>
          <w:lang w:eastAsia="zh-CN"/>
        </w:rPr>
        <w:t>项</w:t>
      </w:r>
      <w:r>
        <w:rPr>
          <w:rFonts w:hint="eastAsia" w:ascii="仿宋_GB2312" w:hAnsi="仿宋_GB2312" w:eastAsia="仿宋_GB2312" w:cs="仿宋_GB2312"/>
          <w:sz w:val="32"/>
          <w:szCs w:val="32"/>
        </w:rPr>
        <w:t>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lang w:eastAsia="zh-CN"/>
        </w:rPr>
        <w:t>你单位</w:t>
      </w:r>
      <w:bookmarkStart w:id="0" w:name="_GoBack"/>
      <w:bookmarkEnd w:id="0"/>
      <w:r>
        <w:rPr>
          <w:rFonts w:hint="eastAsia" w:ascii="仿宋_GB2312" w:hAnsi="新宋体" w:eastAsia="仿宋_GB2312" w:cs="仿宋_GB2312"/>
          <w:sz w:val="32"/>
          <w:szCs w:val="32"/>
        </w:rPr>
        <w:t>如不服本处罚决定，可以在自收到本处罚决定书之日起</w:t>
      </w:r>
      <w:r>
        <w:rPr>
          <w:rFonts w:hint="eastAsia" w:ascii="仿宋_GB2312" w:hAnsi="新宋体" w:eastAsia="仿宋_GB2312" w:cs="仿宋_GB2312"/>
          <w:sz w:val="32"/>
          <w:szCs w:val="32"/>
          <w:lang w:val="en-US" w:eastAsia="zh-CN"/>
        </w:rPr>
        <w:t>60</w:t>
      </w:r>
      <w:r>
        <w:rPr>
          <w:rFonts w:hint="eastAsia" w:ascii="仿宋_GB2312" w:hAnsi="新宋体" w:eastAsia="仿宋_GB2312" w:cs="仿宋_GB2312"/>
          <w:sz w:val="32"/>
          <w:szCs w:val="32"/>
        </w:rPr>
        <w:t>日内向吐鲁番市</w:t>
      </w:r>
      <w:r>
        <w:rPr>
          <w:rFonts w:hint="eastAsia" w:ascii="仿宋_GB2312" w:hAnsi="新宋体" w:eastAsia="仿宋_GB2312" w:cs="仿宋_GB2312"/>
          <w:sz w:val="32"/>
          <w:szCs w:val="32"/>
          <w:lang w:eastAsia="zh-CN"/>
        </w:rPr>
        <w:t>自然资源</w:t>
      </w:r>
      <w:r>
        <w:rPr>
          <w:rFonts w:hint="eastAsia" w:ascii="仿宋_GB2312" w:hAnsi="新宋体" w:eastAsia="仿宋_GB2312" w:cs="仿宋_GB2312"/>
          <w:sz w:val="32"/>
          <w:szCs w:val="32"/>
        </w:rPr>
        <w:t>局或</w:t>
      </w:r>
      <w:r>
        <w:rPr>
          <w:rFonts w:hint="eastAsia" w:ascii="仿宋_GB2312" w:hAnsi="新宋体" w:eastAsia="仿宋_GB2312" w:cs="仿宋_GB2312"/>
          <w:sz w:val="32"/>
          <w:szCs w:val="32"/>
          <w:lang w:eastAsia="zh-CN"/>
        </w:rPr>
        <w:t>吐鲁番市高昌区</w:t>
      </w:r>
      <w:r>
        <w:rPr>
          <w:rFonts w:hint="eastAsia" w:ascii="仿宋_GB2312" w:hAnsi="新宋体" w:eastAsia="仿宋_GB2312" w:cs="仿宋_GB2312"/>
          <w:sz w:val="32"/>
          <w:szCs w:val="32"/>
        </w:rPr>
        <w:t>人民政府申请行政复议，</w:t>
      </w:r>
      <w:r>
        <w:rPr>
          <w:rFonts w:hint="eastAsia" w:ascii="仿宋_GB2312" w:hAnsi="新宋体" w:eastAsia="仿宋_GB2312" w:cs="仿宋_GB2312"/>
          <w:sz w:val="32"/>
          <w:szCs w:val="32"/>
          <w:lang w:eastAsia="zh-CN"/>
        </w:rPr>
        <w:t>或者</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lang w:eastAsia="zh-CN"/>
        </w:rPr>
        <w:t>个月内向哈密铁路运输法院提起行政诉讼</w:t>
      </w:r>
      <w:r>
        <w:rPr>
          <w:rFonts w:hint="eastAsia" w:ascii="仿宋_GB2312" w:hAnsi="新宋体" w:eastAsia="仿宋_GB2312" w:cs="仿宋_GB2312"/>
          <w:sz w:val="32"/>
          <w:szCs w:val="32"/>
        </w:rPr>
        <w:t>。逾期不申请行政复议，不提起</w:t>
      </w:r>
      <w:r>
        <w:rPr>
          <w:rFonts w:hint="eastAsia" w:ascii="仿宋_GB2312" w:hAnsi="新宋体" w:eastAsia="仿宋_GB2312" w:cs="仿宋_GB2312"/>
          <w:sz w:val="32"/>
          <w:szCs w:val="32"/>
          <w:lang w:eastAsia="zh-CN"/>
        </w:rPr>
        <w:t>行政</w:t>
      </w:r>
      <w:r>
        <w:rPr>
          <w:rFonts w:hint="eastAsia" w:ascii="仿宋_GB2312" w:hAnsi="新宋体" w:eastAsia="仿宋_GB2312" w:cs="仿宋_GB2312"/>
          <w:sz w:val="32"/>
          <w:szCs w:val="32"/>
        </w:rPr>
        <w:t>诉讼，又不履行本行政处罚决定的，我局将依法申请人民法院强制执行。</w:t>
      </w:r>
    </w:p>
    <w:p>
      <w:pPr>
        <w:pStyle w:val="2"/>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sz w:val="32"/>
          <w:szCs w:val="32"/>
          <w:u w:val="none"/>
          <w:lang w:val="en-US" w:eastAsia="zh-CN"/>
        </w:rPr>
      </w:pPr>
      <w:r>
        <w:rPr>
          <w:rFonts w:hint="eastAsia" w:ascii="仿宋_GB2312" w:eastAsia="仿宋_GB2312"/>
          <w:sz w:val="32"/>
          <w:szCs w:val="32"/>
          <w:u w:val="none"/>
        </w:rPr>
        <w:t>联系人：</w:t>
      </w:r>
      <w:r>
        <w:rPr>
          <w:rFonts w:hint="eastAsia" w:ascii="仿宋_GB2312" w:eastAsia="仿宋_GB2312"/>
          <w:sz w:val="32"/>
          <w:szCs w:val="32"/>
          <w:u w:val="none"/>
          <w:lang w:val="en-US" w:eastAsia="zh-CN"/>
        </w:rPr>
        <w:t>李心</w:t>
      </w:r>
      <w:r>
        <w:rPr>
          <w:rFonts w:hint="eastAsia" w:ascii="仿宋_GB2312" w:eastAsia="仿宋_GB2312"/>
          <w:sz w:val="32"/>
          <w:szCs w:val="32"/>
          <w:u w:val="none"/>
          <w:lang w:eastAsia="zh-CN"/>
        </w:rPr>
        <w:t>、</w:t>
      </w:r>
      <w:r>
        <w:rPr>
          <w:rFonts w:hint="eastAsia" w:ascii="仿宋_GB2312" w:hAnsi="新宋体" w:eastAsia="仿宋_GB2312"/>
          <w:sz w:val="32"/>
          <w:szCs w:val="32"/>
          <w:u w:val="none"/>
          <w:lang w:val="en-US" w:eastAsia="zh-CN"/>
        </w:rPr>
        <w:t>木热地力·夏克尔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0995-8183464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新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 xml:space="preserve">            </w:t>
      </w: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b/>
          <w:bCs/>
          <w:sz w:val="32"/>
          <w:szCs w:val="32"/>
          <w:highlight w:val="none"/>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highlight w:val="none"/>
          <w:lang w:eastAsia="zh-CN"/>
        </w:rPr>
        <w:t>202</w:t>
      </w:r>
      <w:r>
        <w:rPr>
          <w:rFonts w:hint="eastAsia" w:ascii="仿宋_GB2312" w:hAnsi="新宋体" w:eastAsia="仿宋_GB2312" w:cs="仿宋_GB2312"/>
          <w:sz w:val="32"/>
          <w:szCs w:val="32"/>
          <w:highlight w:val="none"/>
          <w:lang w:val="en-US" w:eastAsia="zh-CN"/>
        </w:rPr>
        <w:t>4</w:t>
      </w:r>
      <w:r>
        <w:rPr>
          <w:rFonts w:hint="eastAsia" w:ascii="仿宋_GB2312" w:hAnsi="新宋体" w:eastAsia="仿宋_GB2312" w:cs="仿宋_GB2312"/>
          <w:sz w:val="32"/>
          <w:szCs w:val="32"/>
          <w:highlight w:val="none"/>
          <w:lang w:eastAsia="zh-CN"/>
        </w:rPr>
        <w:t>年</w:t>
      </w:r>
      <w:r>
        <w:rPr>
          <w:rFonts w:hint="eastAsia" w:ascii="仿宋_GB2312" w:hAnsi="新宋体" w:eastAsia="仿宋_GB2312" w:cs="仿宋_GB2312"/>
          <w:sz w:val="32"/>
          <w:szCs w:val="32"/>
          <w:highlight w:val="none"/>
          <w:lang w:val="en-US" w:eastAsia="zh-CN"/>
        </w:rPr>
        <w:t>3</w:t>
      </w:r>
      <w:r>
        <w:rPr>
          <w:rFonts w:hint="eastAsia" w:ascii="仿宋_GB2312" w:hAnsi="新宋体" w:eastAsia="仿宋_GB2312" w:cs="仿宋_GB2312"/>
          <w:sz w:val="32"/>
          <w:szCs w:val="32"/>
          <w:highlight w:val="none"/>
          <w:lang w:eastAsia="zh-CN"/>
        </w:rPr>
        <w:t>月</w:t>
      </w:r>
      <w:r>
        <w:rPr>
          <w:rFonts w:hint="eastAsia" w:ascii="仿宋_GB2312" w:hAnsi="新宋体" w:eastAsia="仿宋_GB2312" w:cs="仿宋_GB2312"/>
          <w:sz w:val="32"/>
          <w:szCs w:val="32"/>
          <w:highlight w:val="none"/>
          <w:lang w:val="en-US" w:eastAsia="zh-CN"/>
        </w:rPr>
        <w:t>18</w:t>
      </w:r>
      <w:r>
        <w:rPr>
          <w:rFonts w:hint="eastAsia" w:ascii="仿宋_GB2312" w:hAnsi="新宋体" w:eastAsia="仿宋_GB2312" w:cs="仿宋_GB2312"/>
          <w:sz w:val="32"/>
          <w:szCs w:val="32"/>
          <w:highlight w:val="none"/>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4B3D4091"/>
    <w:rsid w:val="28DA7EE7"/>
    <w:rsid w:val="3E4E0279"/>
    <w:rsid w:val="4B3D4091"/>
    <w:rsid w:val="4C5952E1"/>
    <w:rsid w:val="61A05A1C"/>
    <w:rsid w:val="7595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1228</Words>
  <Characters>1332</Characters>
  <Lines>0</Lines>
  <Paragraphs>0</Paragraphs>
  <TotalTime>1</TotalTime>
  <ScaleCrop>false</ScaleCrop>
  <LinksUpToDate>false</LinksUpToDate>
  <CharactersWithSpaces>1412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2024-08-08T04:10:00Z</dcterms:created>
  <dc:creator>Administrator</dc:creator>
  <cp:lastModifiedBy>Administrator</cp:lastModifiedBy>
  <dcterms:modified xsi:type="dcterms:W3CDTF">2024-08-19T03:06:46Z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25DAA89E30DB4FDBB31A421CE7AAB035_12</vt:lpwstr>
  </property>
</Properties>
</file>