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b/>
          <w:bCs/>
          <w:sz w:val="40"/>
          <w:szCs w:val="40"/>
        </w:rPr>
      </w:pPr>
      <w:r>
        <w:rPr>
          <w:rFonts w:hint="eastAsia" w:ascii="宋体" w:hAnsi="宋体"/>
          <w:b/>
          <w:bCs/>
          <w:sz w:val="40"/>
          <w:szCs w:val="40"/>
        </w:rPr>
        <w:t>行政处罚决定书</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_GB2312" w:hAnsi="仿宋" w:eastAsia="仿宋_GB2312"/>
          <w:b/>
          <w:bCs/>
          <w:sz w:val="32"/>
          <w:szCs w:val="32"/>
          <w:u w:val="none"/>
          <w:lang w:val="en-US" w:eastAsia="zh-CN"/>
        </w:rPr>
      </w:pPr>
      <w:r>
        <w:rPr>
          <w:rFonts w:hint="eastAsia" w:ascii="仿宋_GB2312" w:hAnsi="黑体" w:eastAsia="仿宋_GB2312"/>
          <w:sz w:val="28"/>
          <w:szCs w:val="28"/>
        </w:rPr>
        <w:t>吐市高区自然资罚字</w:t>
      </w:r>
      <w:r>
        <w:rPr>
          <w:rFonts w:hint="eastAsia" w:ascii="仿宋_GB2312" w:hAnsi="黑体" w:eastAsia="仿宋_GB2312"/>
          <w:sz w:val="28"/>
          <w:szCs w:val="28"/>
          <w:lang w:eastAsia="zh-CN"/>
        </w:rPr>
        <w:t>〔202</w:t>
      </w:r>
      <w:r>
        <w:rPr>
          <w:rFonts w:hint="eastAsia" w:ascii="仿宋_GB2312" w:hAnsi="黑体" w:eastAsia="仿宋_GB2312"/>
          <w:sz w:val="28"/>
          <w:szCs w:val="28"/>
          <w:lang w:val="en-US" w:eastAsia="zh-CN"/>
        </w:rPr>
        <w:t>4</w:t>
      </w:r>
      <w:r>
        <w:rPr>
          <w:rFonts w:hint="eastAsia" w:ascii="仿宋_GB2312" w:hAnsi="黑体" w:eastAsia="仿宋_GB2312"/>
          <w:sz w:val="28"/>
          <w:szCs w:val="28"/>
          <w:lang w:eastAsia="zh-CN"/>
        </w:rPr>
        <w:t>〕</w:t>
      </w:r>
      <w:r>
        <w:rPr>
          <w:rFonts w:hint="eastAsia" w:ascii="仿宋_GB2312" w:hAnsi="黑体" w:eastAsia="仿宋_GB2312"/>
          <w:sz w:val="28"/>
          <w:szCs w:val="28"/>
          <w:lang w:val="en-US" w:eastAsia="zh-CN"/>
        </w:rPr>
        <w:t>13</w:t>
      </w:r>
      <w:r>
        <w:rPr>
          <w:rFonts w:hint="eastAsia" w:ascii="仿宋_GB2312" w:hAnsi="黑体" w:eastAsia="仿宋_GB2312"/>
          <w:sz w:val="28"/>
          <w:szCs w:val="28"/>
          <w:lang w:eastAsia="zh-CN"/>
        </w:rPr>
        <w:t xml:space="preserve">号 </w:t>
      </w:r>
    </w:p>
    <w:p>
      <w:pPr>
        <w:keepNext w:val="0"/>
        <w:keepLines w:val="0"/>
        <w:pageBreakBefore w:val="0"/>
        <w:widowControl w:val="0"/>
        <w:tabs>
          <w:tab w:val="left" w:pos="7920"/>
        </w:tabs>
        <w:kinsoku/>
        <w:wordWrap/>
        <w:overflowPunct/>
        <w:topLinePunct w:val="0"/>
        <w:autoSpaceDE/>
        <w:autoSpaceDN/>
        <w:bidi w:val="0"/>
        <w:adjustRightInd/>
        <w:snapToGrid/>
        <w:spacing w:line="560" w:lineRule="exact"/>
        <w:textAlignment w:val="auto"/>
        <w:rPr>
          <w:rFonts w:hint="default" w:ascii="仿宋_GB2312" w:hAnsi="仿宋" w:eastAsia="仿宋_GB2312"/>
          <w:sz w:val="32"/>
          <w:szCs w:val="32"/>
          <w:u w:val="none"/>
          <w:lang w:val="en-US" w:eastAsia="zh-CN"/>
        </w:rPr>
      </w:pPr>
      <w:r>
        <w:rPr>
          <w:rFonts w:hint="eastAsia" w:ascii="仿宋_GB2312" w:hAnsi="仿宋" w:eastAsia="仿宋_GB2312"/>
          <w:sz w:val="32"/>
          <w:szCs w:val="32"/>
          <w:u w:val="none"/>
          <w:lang w:val="en-US" w:eastAsia="zh-CN"/>
        </w:rPr>
        <w:t>吐鲁番市高昌区交通运输局:</w:t>
      </w:r>
    </w:p>
    <w:p>
      <w:pPr>
        <w:keepNext w:val="0"/>
        <w:keepLines w:val="0"/>
        <w:pageBreakBefore w:val="0"/>
        <w:widowControl w:val="0"/>
        <w:tabs>
          <w:tab w:val="left" w:pos="7920"/>
        </w:tabs>
        <w:kinsoku/>
        <w:wordWrap/>
        <w:overflowPunct/>
        <w:topLinePunct w:val="0"/>
        <w:autoSpaceDE/>
        <w:autoSpaceDN/>
        <w:bidi w:val="0"/>
        <w:adjustRightInd/>
        <w:snapToGrid/>
        <w:spacing w:line="560" w:lineRule="exact"/>
        <w:textAlignment w:val="auto"/>
        <w:rPr>
          <w:rFonts w:hint="default" w:ascii="仿宋_GB2312" w:hAnsi="仿宋" w:eastAsia="仿宋_GB2312"/>
          <w:sz w:val="32"/>
          <w:szCs w:val="32"/>
          <w:u w:val="none"/>
          <w:lang w:val="en-US" w:eastAsia="zh-CN"/>
        </w:rPr>
      </w:pPr>
      <w:r>
        <w:rPr>
          <w:rFonts w:hint="eastAsia" w:ascii="仿宋_GB2312" w:hAnsi="仿宋" w:eastAsia="仿宋_GB2312"/>
          <w:sz w:val="32"/>
          <w:szCs w:val="32"/>
          <w:u w:val="none"/>
          <w:lang w:val="en-US" w:eastAsia="zh-CN"/>
        </w:rPr>
        <w:t>（统一社会信用代码：11652101457697848A，地址：新疆吐鲁番市高昌区西环北路2658号）</w:t>
      </w:r>
    </w:p>
    <w:p>
      <w:pPr>
        <w:keepNext w:val="0"/>
        <w:keepLines w:val="0"/>
        <w:pageBreakBefore w:val="0"/>
        <w:widowControl w:val="0"/>
        <w:tabs>
          <w:tab w:val="left" w:pos="7920"/>
        </w:tabs>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u w:val="none"/>
          <w:lang w:val="en-US" w:eastAsia="zh-CN"/>
        </w:rPr>
      </w:pPr>
      <w:r>
        <w:rPr>
          <w:rFonts w:hint="eastAsia" w:ascii="仿宋_GB2312" w:hAnsi="仿宋" w:eastAsia="仿宋_GB2312"/>
          <w:sz w:val="32"/>
          <w:szCs w:val="32"/>
          <w:u w:val="none"/>
          <w:lang w:val="en-US" w:eastAsia="zh-CN"/>
        </w:rPr>
        <w:t>我局于2024年3月21日对你</w:t>
      </w:r>
      <w:r>
        <w:rPr>
          <w:rFonts w:hint="eastAsia" w:ascii="仿宋_GB2312" w:hAnsi="仿宋" w:eastAsia="仿宋_GB2312"/>
          <w:sz w:val="32"/>
          <w:szCs w:val="32"/>
          <w:u w:val="none"/>
        </w:rPr>
        <w:t>单位</w:t>
      </w:r>
      <w:r>
        <w:rPr>
          <w:rFonts w:hint="eastAsia" w:ascii="仿宋_GB2312" w:hAnsi="仿宋" w:eastAsia="仿宋_GB2312"/>
          <w:sz w:val="32"/>
          <w:szCs w:val="32"/>
          <w:u w:val="none"/>
          <w:lang w:val="en-US" w:eastAsia="zh-CN"/>
        </w:rPr>
        <w:t>未经批准违法占地一案立案调查。经调查，2017年10月，吐鲁番市高昌区交通运输局未经自然资源行政主管部门批准，擅自在吐鲁番市高昌区二堡乡巴达木路客村西侧违法占用土地</w:t>
      </w:r>
      <w:r>
        <w:rPr>
          <w:rFonts w:hint="eastAsia" w:ascii="仿宋_GB2312" w:hAnsi="仿宋" w:eastAsia="仿宋_GB2312"/>
          <w:sz w:val="32"/>
          <w:szCs w:val="32"/>
          <w:u w:val="none"/>
          <w:lang w:eastAsia="zh-CN"/>
        </w:rPr>
        <w:t>建设实施</w:t>
      </w:r>
      <w:r>
        <w:rPr>
          <w:rFonts w:hint="eastAsia" w:ascii="仿宋_GB2312" w:hAnsi="仿宋" w:eastAsia="仿宋_GB2312"/>
          <w:sz w:val="32"/>
          <w:szCs w:val="32"/>
          <w:u w:val="none"/>
          <w:lang w:val="en-US" w:eastAsia="zh-CN"/>
        </w:rPr>
        <w:t>X058</w:t>
      </w:r>
      <w:r>
        <w:rPr>
          <w:rFonts w:hint="eastAsia" w:ascii="仿宋_GB2312" w:hAnsi="仿宋" w:eastAsia="仿宋_GB2312"/>
          <w:sz w:val="32"/>
          <w:szCs w:val="32"/>
          <w:u w:val="none"/>
          <w:lang w:eastAsia="zh-CN"/>
        </w:rPr>
        <w:t>线鄯善－吐鲁番公路用地项目。</w:t>
      </w:r>
      <w:r>
        <w:rPr>
          <w:rFonts w:hint="eastAsia" w:ascii="仿宋_GB2312" w:eastAsia="仿宋_GB2312"/>
          <w:sz w:val="32"/>
          <w:szCs w:val="32"/>
          <w:u w:val="none"/>
          <w:lang w:val="en-US" w:eastAsia="zh-CN"/>
        </w:rPr>
        <w:t>经测绘公司实地测绘，你单位占用的土地面积为</w:t>
      </w:r>
      <w:r>
        <w:rPr>
          <w:rFonts w:hint="eastAsia" w:ascii="仿宋_GB2312" w:hAnsi="仿宋" w:eastAsia="仿宋_GB2312"/>
          <w:sz w:val="32"/>
          <w:szCs w:val="32"/>
          <w:u w:val="none"/>
          <w:lang w:val="en-US" w:eastAsia="zh-CN"/>
        </w:rPr>
        <w:t>24233.45平方米（36.35亩），</w:t>
      </w:r>
      <w:r>
        <w:rPr>
          <w:rFonts w:hint="eastAsia" w:ascii="仿宋_GB2312" w:eastAsia="仿宋_GB2312"/>
          <w:sz w:val="32"/>
          <w:szCs w:val="32"/>
          <w:u w:val="none"/>
          <w:lang w:val="en-US" w:eastAsia="zh-CN"/>
        </w:rPr>
        <w:t>其中</w:t>
      </w:r>
      <w:r>
        <w:rPr>
          <w:rFonts w:hint="eastAsia" w:ascii="仿宋_GB2312" w:hAnsi="仿宋" w:eastAsia="仿宋_GB2312"/>
          <w:sz w:val="32"/>
          <w:szCs w:val="32"/>
          <w:u w:val="none"/>
          <w:lang w:val="en-US" w:eastAsia="zh-CN"/>
        </w:rPr>
        <w:t>18880.09平方米（28.32亩）土地</w:t>
      </w:r>
      <w:r>
        <w:rPr>
          <w:rFonts w:hint="eastAsia" w:ascii="仿宋_GB2312" w:eastAsia="仿宋_GB2312"/>
          <w:sz w:val="32"/>
          <w:szCs w:val="32"/>
          <w:u w:val="none"/>
          <w:lang w:val="en-US" w:eastAsia="zh-CN"/>
        </w:rPr>
        <w:t>地类权属为</w:t>
      </w:r>
      <w:r>
        <w:rPr>
          <w:rFonts w:hint="eastAsia" w:ascii="仿宋_GB2312" w:hAnsi="仿宋" w:eastAsia="仿宋_GB2312"/>
          <w:sz w:val="32"/>
          <w:szCs w:val="32"/>
          <w:u w:val="none"/>
          <w:lang w:val="en-US" w:eastAsia="zh-CN"/>
        </w:rPr>
        <w:t>国有农用地，5353.36平方米（8.03亩）</w:t>
      </w:r>
      <w:r>
        <w:rPr>
          <w:rFonts w:hint="eastAsia" w:ascii="仿宋_GB2312" w:eastAsia="仿宋_GB2312"/>
          <w:sz w:val="32"/>
          <w:szCs w:val="32"/>
          <w:u w:val="none"/>
          <w:lang w:val="en-US" w:eastAsia="zh-CN"/>
        </w:rPr>
        <w:t>土地地类权属为国有未利用地，所占土地符合土地利用总体规划。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sz w:val="32"/>
          <w:szCs w:val="32"/>
          <w:u w:val="none"/>
        </w:rPr>
      </w:pPr>
      <w:r>
        <w:rPr>
          <w:rFonts w:hint="eastAsia" w:ascii="仿宋_GB2312" w:eastAsia="仿宋_GB2312"/>
          <w:sz w:val="32"/>
          <w:szCs w:val="32"/>
          <w:u w:val="none"/>
          <w:lang w:val="en-US" w:eastAsia="zh-CN"/>
        </w:rPr>
        <w:t>你单位的上述行为</w:t>
      </w:r>
      <w:r>
        <w:rPr>
          <w:rFonts w:hint="eastAsia" w:ascii="仿宋_GB2312" w:hAnsi="仿宋" w:eastAsia="仿宋_GB2312"/>
          <w:sz w:val="32"/>
          <w:szCs w:val="32"/>
          <w:u w:val="none"/>
          <w:lang w:eastAsia="zh-CN"/>
        </w:rPr>
        <w:t>，违反了《中</w:t>
      </w:r>
      <w:r>
        <w:rPr>
          <w:rFonts w:hint="eastAsia" w:ascii="仿宋_GB2312" w:hAnsi="仿宋" w:eastAsia="仿宋_GB2312"/>
          <w:sz w:val="32"/>
          <w:szCs w:val="32"/>
          <w:u w:val="none"/>
        </w:rPr>
        <w:t>华人民共和国土地管理法》第二条的规定，属于</w:t>
      </w:r>
      <w:r>
        <w:rPr>
          <w:rFonts w:hint="eastAsia" w:ascii="仿宋_GB2312" w:hAnsi="仿宋" w:eastAsia="仿宋_GB2312"/>
          <w:sz w:val="32"/>
          <w:szCs w:val="32"/>
          <w:u w:val="none"/>
          <w:lang w:val="en-US" w:eastAsia="zh-CN"/>
        </w:rPr>
        <w:t>非法占地。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上述违法事实有下列证据证实：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sz w:val="32"/>
          <w:szCs w:val="32"/>
          <w:u w:val="none"/>
          <w:lang w:eastAsia="zh-CN"/>
        </w:rPr>
      </w:pPr>
      <w:r>
        <w:rPr>
          <w:rFonts w:hint="eastAsia" w:ascii="仿宋_GB2312" w:hAnsi="仿宋" w:eastAsia="仿宋_GB2312"/>
          <w:sz w:val="32"/>
          <w:szCs w:val="32"/>
          <w:u w:val="none"/>
        </w:rPr>
        <w:t>1</w:t>
      </w:r>
      <w:r>
        <w:rPr>
          <w:rFonts w:hint="eastAsia" w:ascii="仿宋_GB2312" w:hAnsi="仿宋" w:eastAsia="仿宋_GB2312"/>
          <w:sz w:val="32"/>
          <w:szCs w:val="32"/>
          <w:u w:val="none"/>
          <w:lang w:val="en-US" w:eastAsia="zh-CN"/>
        </w:rPr>
        <w:t>.</w:t>
      </w:r>
      <w:r>
        <w:rPr>
          <w:rFonts w:hint="eastAsia" w:ascii="仿宋_GB2312" w:hAnsi="仿宋" w:eastAsia="仿宋_GB2312"/>
          <w:sz w:val="32"/>
          <w:szCs w:val="32"/>
          <w:u w:val="none"/>
        </w:rPr>
        <w:t>询问笔录</w:t>
      </w:r>
      <w:r>
        <w:rPr>
          <w:rFonts w:hint="eastAsia" w:ascii="仿宋_GB2312" w:hAnsi="仿宋" w:eastAsia="仿宋_GB2312"/>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sz w:val="32"/>
          <w:szCs w:val="32"/>
          <w:u w:val="none"/>
          <w:lang w:eastAsia="zh-CN"/>
        </w:rPr>
      </w:pPr>
      <w:r>
        <w:rPr>
          <w:rFonts w:hint="eastAsia" w:ascii="仿宋_GB2312" w:hAnsi="仿宋" w:eastAsia="仿宋_GB2312"/>
          <w:sz w:val="32"/>
          <w:szCs w:val="32"/>
          <w:u w:val="none"/>
        </w:rPr>
        <w:t>2</w:t>
      </w:r>
      <w:r>
        <w:rPr>
          <w:rFonts w:hint="eastAsia" w:ascii="仿宋_GB2312" w:hAnsi="仿宋" w:eastAsia="仿宋_GB2312"/>
          <w:sz w:val="32"/>
          <w:szCs w:val="32"/>
          <w:u w:val="none"/>
          <w:lang w:val="en-US" w:eastAsia="zh-CN"/>
        </w:rPr>
        <w:t>.</w:t>
      </w:r>
      <w:r>
        <w:rPr>
          <w:rFonts w:hint="eastAsia" w:ascii="仿宋_GB2312" w:hAnsi="仿宋" w:eastAsia="仿宋_GB2312"/>
          <w:sz w:val="32"/>
          <w:szCs w:val="32"/>
          <w:u w:val="none"/>
        </w:rPr>
        <w:t>现场勘测笔录及勘测定界图</w:t>
      </w:r>
      <w:r>
        <w:rPr>
          <w:rFonts w:hint="eastAsia" w:ascii="仿宋_GB2312" w:hAnsi="仿宋" w:eastAsia="仿宋_GB2312"/>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sz w:val="32"/>
          <w:szCs w:val="32"/>
          <w:u w:val="none"/>
          <w:lang w:eastAsia="zh-CN"/>
        </w:rPr>
      </w:pPr>
      <w:r>
        <w:rPr>
          <w:rFonts w:hint="eastAsia" w:ascii="仿宋_GB2312" w:hAnsi="仿宋" w:eastAsia="仿宋_GB2312"/>
          <w:sz w:val="32"/>
          <w:szCs w:val="32"/>
          <w:u w:val="none"/>
        </w:rPr>
        <w:t>3</w:t>
      </w:r>
      <w:r>
        <w:rPr>
          <w:rFonts w:hint="eastAsia" w:ascii="仿宋_GB2312" w:hAnsi="仿宋" w:eastAsia="仿宋_GB2312"/>
          <w:sz w:val="32"/>
          <w:szCs w:val="32"/>
          <w:u w:val="none"/>
          <w:lang w:val="en-US" w:eastAsia="zh-CN"/>
        </w:rPr>
        <w:t>.</w:t>
      </w:r>
      <w:r>
        <w:rPr>
          <w:rFonts w:hint="eastAsia" w:ascii="仿宋_GB2312" w:hAnsi="仿宋" w:eastAsia="仿宋_GB2312"/>
          <w:sz w:val="32"/>
          <w:szCs w:val="32"/>
          <w:u w:val="none"/>
        </w:rPr>
        <w:t>现场照片</w:t>
      </w:r>
      <w:r>
        <w:rPr>
          <w:rFonts w:hint="eastAsia" w:ascii="仿宋_GB2312" w:hAnsi="仿宋" w:eastAsia="仿宋_GB2312"/>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sz w:val="32"/>
          <w:szCs w:val="32"/>
          <w:u w:val="none"/>
          <w:lang w:eastAsia="zh-CN"/>
        </w:rPr>
      </w:pPr>
      <w:r>
        <w:rPr>
          <w:rFonts w:hint="eastAsia" w:ascii="仿宋_GB2312" w:hAnsi="仿宋" w:eastAsia="仿宋_GB2312"/>
          <w:sz w:val="32"/>
          <w:szCs w:val="32"/>
          <w:u w:val="none"/>
        </w:rPr>
        <w:t>4</w:t>
      </w:r>
      <w:r>
        <w:rPr>
          <w:rFonts w:hint="eastAsia" w:ascii="仿宋_GB2312" w:hAnsi="仿宋" w:eastAsia="仿宋_GB2312"/>
          <w:sz w:val="32"/>
          <w:szCs w:val="32"/>
          <w:u w:val="none"/>
          <w:lang w:val="en-US" w:eastAsia="zh-CN"/>
        </w:rPr>
        <w:t>.</w:t>
      </w:r>
      <w:r>
        <w:rPr>
          <w:rFonts w:hint="eastAsia" w:ascii="仿宋_GB2312" w:hAnsi="仿宋" w:eastAsia="仿宋_GB2312"/>
          <w:sz w:val="32"/>
          <w:szCs w:val="32"/>
          <w:u w:val="none"/>
        </w:rPr>
        <w:t>当事人营业执照</w:t>
      </w:r>
      <w:r>
        <w:rPr>
          <w:rFonts w:hint="eastAsia" w:ascii="仿宋_GB2312" w:hAnsi="仿宋" w:eastAsia="仿宋_GB2312"/>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sz w:val="32"/>
          <w:szCs w:val="32"/>
          <w:u w:val="none"/>
          <w:lang w:val="en-US" w:eastAsia="zh-CN"/>
        </w:rPr>
      </w:pPr>
      <w:r>
        <w:rPr>
          <w:rFonts w:hint="eastAsia" w:ascii="仿宋_GB2312" w:hAnsi="仿宋" w:eastAsia="仿宋_GB2312"/>
          <w:sz w:val="32"/>
          <w:szCs w:val="32"/>
          <w:u w:val="none"/>
        </w:rPr>
        <w:t>5</w:t>
      </w:r>
      <w:r>
        <w:rPr>
          <w:rFonts w:hint="eastAsia" w:ascii="仿宋_GB2312" w:hAnsi="仿宋" w:eastAsia="仿宋_GB2312"/>
          <w:sz w:val="32"/>
          <w:szCs w:val="32"/>
          <w:u w:val="none"/>
          <w:lang w:val="en-US" w:eastAsia="zh-CN"/>
        </w:rPr>
        <w:t>.</w:t>
      </w:r>
      <w:r>
        <w:rPr>
          <w:rFonts w:hint="eastAsia" w:ascii="仿宋_GB2312" w:hAnsi="仿宋" w:eastAsia="仿宋_GB2312"/>
          <w:sz w:val="32"/>
          <w:szCs w:val="32"/>
          <w:u w:val="none"/>
        </w:rPr>
        <w:t>法定代表人身份证明</w:t>
      </w:r>
      <w:r>
        <w:rPr>
          <w:rFonts w:hint="eastAsia" w:ascii="仿宋_GB2312" w:hAnsi="仿宋" w:eastAsia="仿宋_GB2312"/>
          <w:sz w:val="32"/>
          <w:szCs w:val="32"/>
          <w:u w:val="none"/>
          <w:lang w:eastAsia="zh-CN"/>
        </w:rPr>
        <w:t>、委托书、被委托人身份证明；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sz w:val="32"/>
          <w:szCs w:val="32"/>
          <w:u w:val="none"/>
          <w:lang w:eastAsia="zh-CN"/>
        </w:rPr>
      </w:pPr>
      <w:r>
        <w:rPr>
          <w:rFonts w:hint="eastAsia" w:ascii="仿宋_GB2312" w:hAnsi="仿宋" w:eastAsia="仿宋_GB2312"/>
          <w:sz w:val="32"/>
          <w:szCs w:val="32"/>
          <w:u w:val="none"/>
        </w:rPr>
        <w:t>6</w:t>
      </w:r>
      <w:r>
        <w:rPr>
          <w:rFonts w:hint="eastAsia" w:ascii="仿宋_GB2312" w:hAnsi="仿宋" w:eastAsia="仿宋_GB2312"/>
          <w:sz w:val="32"/>
          <w:szCs w:val="32"/>
          <w:u w:val="none"/>
          <w:lang w:val="en-US" w:eastAsia="zh-CN"/>
        </w:rPr>
        <w:t>.</w:t>
      </w:r>
      <w:r>
        <w:rPr>
          <w:rFonts w:hint="eastAsia" w:ascii="仿宋_GB2312" w:hAnsi="仿宋" w:eastAsia="仿宋_GB2312"/>
          <w:sz w:val="32"/>
          <w:szCs w:val="32"/>
          <w:u w:val="none"/>
          <w:lang w:eastAsia="zh-CN"/>
        </w:rPr>
        <w:t>其他证明材料。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我局已于</w:t>
      </w:r>
      <w:r>
        <w:rPr>
          <w:rFonts w:hint="eastAsia" w:ascii="仿宋_GB2312" w:hAnsi="仿宋" w:eastAsia="仿宋_GB2312"/>
          <w:sz w:val="32"/>
          <w:szCs w:val="32"/>
          <w:u w:val="none"/>
          <w:lang w:val="en-US" w:eastAsia="zh-CN"/>
        </w:rPr>
        <w:t>2024年4</w:t>
      </w:r>
      <w:r>
        <w:rPr>
          <w:rFonts w:hint="eastAsia" w:ascii="仿宋_GB2312" w:hAnsi="仿宋" w:eastAsia="仿宋_GB2312"/>
          <w:sz w:val="32"/>
          <w:szCs w:val="32"/>
          <w:highlight w:val="none"/>
          <w:u w:val="none"/>
          <w:lang w:val="en-US" w:eastAsia="zh-CN"/>
        </w:rPr>
        <w:t>月5日</w:t>
      </w:r>
      <w:r>
        <w:rPr>
          <w:rFonts w:hint="eastAsia" w:ascii="仿宋_GB2312" w:hAnsi="仿宋" w:eastAsia="仿宋_GB2312"/>
          <w:sz w:val="32"/>
          <w:szCs w:val="32"/>
          <w:u w:val="none"/>
        </w:rPr>
        <w:t>依法向你单位进行了行政处罚告知和听证告知。</w:t>
      </w:r>
      <w:r>
        <w:rPr>
          <w:rFonts w:hint="eastAsia" w:ascii="仿宋_GB2312" w:hAnsi="仿宋" w:eastAsia="仿宋_GB2312"/>
          <w:sz w:val="32"/>
          <w:szCs w:val="32"/>
          <w:u w:val="none"/>
          <w:lang w:eastAsia="zh-CN"/>
        </w:rPr>
        <w:t>你</w:t>
      </w:r>
      <w:r>
        <w:rPr>
          <w:rFonts w:hint="eastAsia" w:ascii="仿宋_GB2312" w:hAnsi="仿宋" w:eastAsia="仿宋_GB2312"/>
          <w:sz w:val="32"/>
          <w:szCs w:val="32"/>
          <w:u w:val="none"/>
        </w:rPr>
        <w:t>单位</w:t>
      </w:r>
      <w:r>
        <w:rPr>
          <w:rFonts w:hint="eastAsia" w:ascii="仿宋_GB2312" w:hAnsi="仿宋" w:eastAsia="仿宋_GB2312"/>
          <w:sz w:val="32"/>
          <w:szCs w:val="32"/>
          <w:u w:val="none"/>
          <w:lang w:eastAsia="zh-CN"/>
        </w:rPr>
        <w:t>未</w:t>
      </w:r>
      <w:r>
        <w:rPr>
          <w:rFonts w:hint="eastAsia" w:ascii="仿宋_GB2312" w:hAnsi="仿宋" w:eastAsia="仿宋_GB2312"/>
          <w:sz w:val="32"/>
          <w:szCs w:val="32"/>
          <w:u w:val="none"/>
        </w:rPr>
        <w:t>提出书面陈述或申辩意见，也未要求举行听证。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sz w:val="32"/>
          <w:szCs w:val="32"/>
          <w:u w:val="none"/>
          <w:lang w:val="en-US" w:eastAsia="zh-CN"/>
        </w:rPr>
      </w:pPr>
      <w:r>
        <w:rPr>
          <w:rFonts w:hint="eastAsia" w:ascii="仿宋_GB2312" w:hAnsi="仿宋" w:eastAsia="仿宋_GB2312"/>
          <w:sz w:val="32"/>
          <w:szCs w:val="32"/>
          <w:u w:val="none"/>
          <w:lang w:val="en-US" w:eastAsia="zh-CN"/>
        </w:rPr>
        <w:t>根据《中华人民共和国土地管理法》（2004年8月28日修正版）第七十六条和《中华人民共和国土地管理法实施条例》（2014年7月第二次修订版）第四十二条</w:t>
      </w:r>
      <w:r>
        <w:rPr>
          <w:rFonts w:hint="eastAsia" w:ascii="仿宋_GB2312" w:hAnsi="新宋体" w:eastAsia="仿宋_GB2312" w:cs="仿宋_GB2312"/>
          <w:sz w:val="32"/>
          <w:szCs w:val="32"/>
          <w:lang w:val="en-US" w:eastAsia="zh-CN"/>
        </w:rPr>
        <w:t>的规定</w:t>
      </w:r>
      <w:r>
        <w:rPr>
          <w:rFonts w:hint="eastAsia" w:ascii="仿宋_GB2312" w:hAnsi="仿宋" w:eastAsia="仿宋_GB2312"/>
          <w:sz w:val="32"/>
          <w:szCs w:val="32"/>
          <w:u w:val="none"/>
        </w:rPr>
        <w:t>，决定处罚如下：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新宋体" w:eastAsia="仿宋_GB2312" w:cs="仿宋_GB2312"/>
          <w:sz w:val="32"/>
          <w:szCs w:val="32"/>
          <w:lang w:val="en-US" w:eastAsia="zh-CN"/>
        </w:rPr>
      </w:pPr>
      <w:r>
        <w:rPr>
          <w:rFonts w:hint="eastAsia" w:ascii="仿宋_GB2312" w:hAnsi="新宋体" w:eastAsia="仿宋_GB2312" w:cs="仿宋_GB2312"/>
          <w:sz w:val="32"/>
          <w:szCs w:val="32"/>
          <w:lang w:val="en-US" w:eastAsia="zh-CN"/>
        </w:rPr>
        <w:t>1.对省道X058线</w:t>
      </w:r>
      <w:r>
        <w:rPr>
          <w:rFonts w:hint="eastAsia" w:ascii="仿宋_GB2312" w:hAnsi="仿宋" w:eastAsia="仿宋_GB2312"/>
          <w:sz w:val="32"/>
          <w:szCs w:val="32"/>
          <w:u w:val="none"/>
          <w:lang w:val="en-US" w:eastAsia="zh-CN"/>
        </w:rPr>
        <w:t>X058</w:t>
      </w:r>
      <w:r>
        <w:rPr>
          <w:rFonts w:hint="eastAsia" w:ascii="仿宋_GB2312" w:hAnsi="仿宋" w:eastAsia="仿宋_GB2312"/>
          <w:sz w:val="32"/>
          <w:szCs w:val="32"/>
          <w:u w:val="none"/>
          <w:lang w:eastAsia="zh-CN"/>
        </w:rPr>
        <w:t>线鄯善</w:t>
      </w:r>
      <w:r>
        <w:rPr>
          <w:rFonts w:hint="eastAsia" w:ascii="仿宋_GB2312" w:hAnsi="仿宋" w:eastAsia="仿宋_GB2312"/>
          <w:sz w:val="32"/>
          <w:szCs w:val="32"/>
          <w:u w:val="none"/>
          <w:lang w:val="en-US" w:eastAsia="zh-CN"/>
        </w:rPr>
        <w:t>-</w:t>
      </w:r>
      <w:r>
        <w:rPr>
          <w:rFonts w:hint="eastAsia" w:ascii="仿宋_GB2312" w:hAnsi="仿宋" w:eastAsia="仿宋_GB2312"/>
          <w:sz w:val="32"/>
          <w:szCs w:val="32"/>
          <w:u w:val="none"/>
          <w:lang w:eastAsia="zh-CN"/>
        </w:rPr>
        <w:t>吐鲁番公路用地项目</w:t>
      </w:r>
      <w:r>
        <w:rPr>
          <w:rFonts w:hint="eastAsia" w:ascii="仿宋_GB2312" w:hAnsi="新宋体" w:eastAsia="仿宋_GB2312" w:cs="仿宋_GB2312"/>
          <w:sz w:val="32"/>
          <w:szCs w:val="32"/>
          <w:lang w:val="en-US" w:eastAsia="zh-CN"/>
        </w:rPr>
        <w:t>非法占用面积为18880.09平方米</w:t>
      </w:r>
      <w:r>
        <w:rPr>
          <w:rFonts w:hint="eastAsia" w:ascii="仿宋_GB2312" w:hAnsi="仿宋" w:eastAsia="仿宋_GB2312"/>
          <w:sz w:val="32"/>
          <w:szCs w:val="32"/>
          <w:u w:val="none"/>
          <w:lang w:val="en-US" w:eastAsia="zh-CN"/>
        </w:rPr>
        <w:t>（28.32亩）</w:t>
      </w:r>
      <w:r>
        <w:rPr>
          <w:rFonts w:hint="eastAsia" w:ascii="仿宋_GB2312" w:hAnsi="新宋体" w:eastAsia="仿宋_GB2312" w:cs="仿宋_GB2312"/>
          <w:sz w:val="32"/>
          <w:szCs w:val="32"/>
          <w:lang w:val="en-US" w:eastAsia="zh-CN"/>
        </w:rPr>
        <w:t>的农用地处以每平方米10元的罚款即：18880.09×10元/平方米=188800.9元（壹拾捌万捌仟捌佰元玖角）。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新宋体" w:eastAsia="仿宋_GB2312" w:cs="仿宋_GB2312"/>
          <w:sz w:val="32"/>
          <w:szCs w:val="32"/>
          <w:lang w:val="en-US" w:eastAsia="zh-CN"/>
        </w:rPr>
      </w:pPr>
      <w:r>
        <w:rPr>
          <w:rFonts w:hint="eastAsia" w:ascii="仿宋_GB2312" w:hAnsi="新宋体" w:eastAsia="仿宋_GB2312" w:cs="仿宋_GB2312"/>
          <w:sz w:val="32"/>
          <w:szCs w:val="32"/>
          <w:lang w:val="en-US" w:eastAsia="zh-CN"/>
        </w:rPr>
        <w:t>2.对省道X058线</w:t>
      </w:r>
      <w:r>
        <w:rPr>
          <w:rFonts w:hint="eastAsia" w:ascii="仿宋_GB2312" w:hAnsi="仿宋" w:eastAsia="仿宋_GB2312"/>
          <w:sz w:val="32"/>
          <w:szCs w:val="32"/>
          <w:u w:val="none"/>
          <w:lang w:val="en-US" w:eastAsia="zh-CN"/>
        </w:rPr>
        <w:t>X058</w:t>
      </w:r>
      <w:r>
        <w:rPr>
          <w:rFonts w:hint="eastAsia" w:ascii="仿宋_GB2312" w:hAnsi="仿宋" w:eastAsia="仿宋_GB2312"/>
          <w:sz w:val="32"/>
          <w:szCs w:val="32"/>
          <w:u w:val="none"/>
          <w:lang w:eastAsia="zh-CN"/>
        </w:rPr>
        <w:t>线鄯善</w:t>
      </w:r>
      <w:r>
        <w:rPr>
          <w:rFonts w:hint="eastAsia" w:ascii="仿宋_GB2312" w:hAnsi="仿宋" w:eastAsia="仿宋_GB2312"/>
          <w:sz w:val="32"/>
          <w:szCs w:val="32"/>
          <w:u w:val="none"/>
          <w:lang w:val="en-US" w:eastAsia="zh-CN"/>
        </w:rPr>
        <w:t>-</w:t>
      </w:r>
      <w:r>
        <w:rPr>
          <w:rFonts w:hint="eastAsia" w:ascii="仿宋_GB2312" w:hAnsi="仿宋" w:eastAsia="仿宋_GB2312"/>
          <w:sz w:val="32"/>
          <w:szCs w:val="32"/>
          <w:u w:val="none"/>
          <w:lang w:eastAsia="zh-CN"/>
        </w:rPr>
        <w:t>吐鲁番公路用地项目</w:t>
      </w:r>
      <w:r>
        <w:rPr>
          <w:rFonts w:hint="eastAsia" w:ascii="仿宋_GB2312" w:hAnsi="新宋体" w:eastAsia="仿宋_GB2312" w:cs="仿宋_GB2312"/>
          <w:sz w:val="32"/>
          <w:szCs w:val="32"/>
          <w:lang w:val="en-US" w:eastAsia="zh-CN"/>
        </w:rPr>
        <w:t>非法占用面积为5353.36平方米</w:t>
      </w:r>
      <w:r>
        <w:rPr>
          <w:rFonts w:hint="eastAsia" w:ascii="仿宋_GB2312" w:hAnsi="仿宋" w:eastAsia="仿宋_GB2312"/>
          <w:sz w:val="32"/>
          <w:szCs w:val="32"/>
          <w:u w:val="none"/>
          <w:lang w:val="en-US" w:eastAsia="zh-CN"/>
        </w:rPr>
        <w:t>（8.03亩）</w:t>
      </w:r>
      <w:r>
        <w:rPr>
          <w:rFonts w:hint="eastAsia" w:ascii="仿宋_GB2312" w:hAnsi="新宋体" w:eastAsia="仿宋_GB2312" w:cs="仿宋_GB2312"/>
          <w:sz w:val="32"/>
          <w:szCs w:val="32"/>
          <w:lang w:val="en-US" w:eastAsia="zh-CN"/>
        </w:rPr>
        <w:t>的未利用地处以每平方米5元的罚款即：5353.36×5元/平方米=26766.8元（贰万陆仟柒佰陆拾陆元捌角）。以上两项合计罚款215567.7元（贰拾壹万伍仟伍佰陆拾柒元柒角）。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新宋体" w:eastAsia="仿宋_GB2312" w:cs="仿宋_GB2312"/>
          <w:sz w:val="32"/>
          <w:szCs w:val="32"/>
          <w:lang w:val="en-US" w:eastAsia="zh-CN"/>
        </w:rPr>
      </w:pPr>
      <w:r>
        <w:rPr>
          <w:rFonts w:hint="eastAsia" w:ascii="仿宋_GB2312" w:hAnsi="新宋体" w:eastAsia="仿宋_GB2312" w:cs="仿宋_GB2312"/>
          <w:sz w:val="32"/>
          <w:szCs w:val="32"/>
          <w:lang w:val="en-US" w:eastAsia="zh-CN"/>
        </w:rPr>
        <w:t>行政处罚履行方式和期限：根据《中华人民共和国行政处罚法》第六十七条第三款的规定，当事人应当自收到本行政处罚决定书之日起15日内，将罚没款缴至新疆维吾尔自治区财政厅非税收入专用账户，执收户：吐鲁番市高昌区国土资源执法监察大队。逾期不缴纳的，根据</w:t>
      </w:r>
      <w:bookmarkStart w:id="0" w:name="_GoBack"/>
      <w:bookmarkEnd w:id="0"/>
      <w:r>
        <w:rPr>
          <w:rFonts w:hint="eastAsia" w:ascii="仿宋_GB2312" w:hAnsi="新宋体" w:eastAsia="仿宋_GB2312" w:cs="仿宋_GB2312"/>
          <w:sz w:val="32"/>
          <w:szCs w:val="32"/>
          <w:lang w:val="en-US" w:eastAsia="zh-CN"/>
        </w:rPr>
        <w:t>《中华人民共和国行政处罚法》第七十二条第一项的规定，每日按照罚款的百分之三加处罚款。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新宋体" w:eastAsia="仿宋_GB2312" w:cs="仿宋_GB2312"/>
          <w:sz w:val="32"/>
          <w:szCs w:val="32"/>
          <w:lang w:val="en-US" w:eastAsia="zh-CN"/>
        </w:rPr>
      </w:pPr>
      <w:r>
        <w:rPr>
          <w:rFonts w:hint="eastAsia" w:ascii="仿宋_GB2312" w:hAnsi="新宋体" w:eastAsia="仿宋_GB2312" w:cs="仿宋_GB2312"/>
          <w:sz w:val="32"/>
          <w:szCs w:val="32"/>
          <w:lang w:val="en-US" w:eastAsia="zh-CN"/>
        </w:rPr>
        <w:t>本决定送达当事人，即发生法律效力。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新宋体" w:eastAsia="仿宋_GB2312" w:cs="仿宋_GB2312"/>
          <w:sz w:val="32"/>
          <w:szCs w:val="32"/>
          <w:lang w:val="en-US" w:eastAsia="zh-CN"/>
        </w:rPr>
      </w:pPr>
      <w:r>
        <w:rPr>
          <w:rFonts w:hint="eastAsia" w:ascii="仿宋_GB2312" w:hAnsi="新宋体" w:eastAsia="仿宋_GB2312" w:cs="仿宋_GB2312"/>
          <w:sz w:val="32"/>
          <w:szCs w:val="32"/>
          <w:lang w:val="en-US" w:eastAsia="zh-CN"/>
        </w:rPr>
        <w:t>你单位如不服本处罚决定，可以在收到本处罚决定书之日起60日内向吐鲁番市自然资源局或吐鲁番市高昌区人民政府申请行政复议，或者6个月内直接向哈密铁路运输法院提起行政诉讼。逾期不申请行政复议，不提起行政诉讼，又不履行本行政处罚决定的，我局将依法申请人民法院强制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新宋体"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u w:val="none"/>
          <w:lang w:eastAsia="zh-CN"/>
        </w:rPr>
      </w:pPr>
      <w:r>
        <w:rPr>
          <w:rFonts w:hint="eastAsia" w:ascii="仿宋_GB2312" w:eastAsia="仿宋_GB2312"/>
          <w:sz w:val="32"/>
          <w:szCs w:val="32"/>
          <w:u w:val="none"/>
        </w:rPr>
        <w:t>联系人：</w:t>
      </w:r>
      <w:r>
        <w:rPr>
          <w:rFonts w:hint="eastAsia" w:ascii="仿宋_GB2312" w:eastAsia="仿宋_GB2312"/>
          <w:sz w:val="32"/>
          <w:szCs w:val="32"/>
          <w:u w:val="none"/>
          <w:lang w:eastAsia="zh-CN"/>
        </w:rPr>
        <w:t>李心、木热地力·夏克尔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u w:val="none"/>
          <w:lang w:eastAsia="zh-CN"/>
        </w:rPr>
      </w:pPr>
      <w:r>
        <w:rPr>
          <w:rFonts w:hint="eastAsia" w:ascii="仿宋_GB2312" w:eastAsia="仿宋_GB2312"/>
          <w:sz w:val="32"/>
          <w:szCs w:val="32"/>
          <w:u w:val="none"/>
        </w:rPr>
        <w:t>电  话：</w:t>
      </w:r>
      <w:r>
        <w:rPr>
          <w:rFonts w:hint="eastAsia" w:ascii="仿宋_GB2312" w:eastAsia="仿宋_GB2312"/>
          <w:sz w:val="32"/>
          <w:szCs w:val="32"/>
          <w:u w:val="none"/>
          <w:lang w:eastAsia="zh-CN"/>
        </w:rPr>
        <w:t>099</w:t>
      </w:r>
      <w:r>
        <w:rPr>
          <w:rFonts w:hint="eastAsia" w:ascii="仿宋_GB2312" w:eastAsia="仿宋_GB2312"/>
          <w:sz w:val="32"/>
          <w:szCs w:val="32"/>
          <w:u w:val="none"/>
          <w:lang w:val="en-US" w:eastAsia="zh-CN"/>
        </w:rPr>
        <w:t>5</w:t>
      </w:r>
      <w:r>
        <w:rPr>
          <w:rFonts w:hint="eastAsia" w:ascii="仿宋_GB2312" w:eastAsia="仿宋_GB2312"/>
          <w:sz w:val="32"/>
          <w:szCs w:val="32"/>
          <w:u w:val="none"/>
          <w:lang w:eastAsia="zh-CN"/>
        </w:rPr>
        <w:t>--8183464</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u w:val="none"/>
          <w:lang w:eastAsia="zh-CN"/>
        </w:rPr>
      </w:pPr>
      <w:r>
        <w:rPr>
          <w:rFonts w:hint="eastAsia" w:ascii="仿宋_GB2312" w:eastAsia="仿宋_GB2312"/>
          <w:sz w:val="32"/>
          <w:szCs w:val="32"/>
          <w:u w:val="none"/>
        </w:rPr>
        <w:t>地  址：</w:t>
      </w:r>
      <w:r>
        <w:rPr>
          <w:rFonts w:hint="eastAsia" w:ascii="仿宋_GB2312" w:hAnsi="新宋体" w:eastAsia="仿宋_GB2312"/>
          <w:sz w:val="32"/>
          <w:szCs w:val="32"/>
          <w:u w:val="none"/>
          <w:lang w:eastAsia="zh-CN"/>
        </w:rPr>
        <w:t>吐鲁番市高昌区西环北路2731号</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rPr>
      </w:pPr>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560" w:lineRule="exact"/>
        <w:ind w:left="4799" w:leftChars="152" w:hanging="4480" w:hangingChars="1400"/>
        <w:jc w:val="both"/>
        <w:textAlignment w:val="auto"/>
        <w:rPr>
          <w:rFonts w:hint="eastAsia"/>
          <w:lang w:eastAsia="zh-CN"/>
        </w:rPr>
      </w:pPr>
      <w:r>
        <w:rPr>
          <w:rFonts w:hint="eastAsia" w:ascii="仿宋_GB2312" w:hAnsi="新宋体" w:eastAsia="仿宋_GB2312" w:cs="仿宋_GB2312"/>
          <w:sz w:val="32"/>
          <w:szCs w:val="32"/>
        </w:rPr>
        <w:t xml:space="preserve">                   </w:t>
      </w:r>
      <w:r>
        <w:rPr>
          <w:rFonts w:hint="eastAsia" w:ascii="仿宋_GB2312" w:hAnsi="新宋体" w:eastAsia="仿宋_GB2312" w:cs="仿宋_GB2312"/>
          <w:sz w:val="32"/>
          <w:szCs w:val="32"/>
          <w:lang w:eastAsia="zh-CN"/>
        </w:rPr>
        <w:t>吐鲁番市自然资源局高昌区分局</w:t>
      </w:r>
      <w:r>
        <w:rPr>
          <w:rFonts w:hint="eastAsia" w:ascii="仿宋_GB2312" w:hAnsi="新宋体" w:eastAsia="仿宋_GB2312" w:cs="仿宋_GB2312"/>
          <w:sz w:val="32"/>
          <w:szCs w:val="32"/>
        </w:rPr>
        <w:t xml:space="preserve">                     </w:t>
      </w:r>
      <w:r>
        <w:rPr>
          <w:rFonts w:hint="eastAsia" w:ascii="仿宋_GB2312" w:hAnsi="仿宋" w:eastAsia="仿宋_GB2312"/>
          <w:sz w:val="32"/>
          <w:szCs w:val="32"/>
          <w:u w:val="none"/>
          <w:lang w:val="en-US" w:eastAsia="zh-CN"/>
        </w:rPr>
        <w:t>2024年4月12日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yNTQ0YzRkZjk0Y2Y2M2JlNjYxNzA2OWEzYjg0MWYifQ=="/>
  </w:docVars>
  <w:rsids>
    <w:rsidRoot w:val="708F5A8B"/>
    <w:rsid w:val="22086562"/>
    <w:rsid w:val="345636A0"/>
    <w:rsid w:val="54324DE6"/>
    <w:rsid w:val="708F5A8B"/>
    <w:rsid w:val="739E785D"/>
    <w:rsid w:val="7D513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spacing w:before="260" w:after="260" w:line="413" w:lineRule="auto"/>
      <w:outlineLvl w:val="2"/>
    </w:pPr>
    <w:rPr>
      <w:b/>
      <w:sz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1071</Words>
  <Characters>1246</Characters>
  <Lines>0</Lines>
  <Paragraphs>0</Paragraphs>
  <TotalTime>0</TotalTime>
  <ScaleCrop>false</ScaleCrop>
  <LinksUpToDate>false</LinksUpToDate>
  <CharactersWithSpaces>1291</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2024-08-08T04:10:00Z</dcterms:created>
  <dc:creator>Administrator</dc:creator>
  <cp:lastModifiedBy>Administrator</cp:lastModifiedBy>
  <dcterms:modified xsi:type="dcterms:W3CDTF">2026-08-20T02:36:05Z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E0A2D488A5024B978D4693A860439311_12</vt:lpwstr>
  </property>
</Properties>
</file>