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center" w:pos="445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36"/>
        </w:rPr>
        <w:t>年度高昌区国有资本经营预算</w:t>
      </w:r>
    </w:p>
    <w:p>
      <w:pPr>
        <w:keepNext w:val="0"/>
        <w:keepLines w:val="0"/>
        <w:pageBreakBefore w:val="0"/>
        <w:widowControl/>
        <w:tabs>
          <w:tab w:val="center" w:pos="445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36"/>
        </w:rPr>
        <w:t>执行情况说明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按照《中华人民共和国预算法》《中华人民共和国预算法实施条例》《自治区人民政府关于试行国有资本经营预算的意见》（新政发〔2008〕90号）等规定，现将202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年度高昌区国有资本经营预算执行情况说明如下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2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pacing w:val="-4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 w:val="0"/>
          <w:bCs/>
          <w:spacing w:val="-4"/>
          <w:sz w:val="32"/>
          <w:szCs w:val="32"/>
        </w:rPr>
        <w:t>收入情况。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高昌区国有资本经营预算收入年初预算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万元，实际完成0万元。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2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pacing w:val="-4"/>
          <w:sz w:val="32"/>
          <w:szCs w:val="32"/>
          <w:lang w:eastAsia="zh-CN"/>
        </w:rPr>
        <w:t>二、支出情况。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高昌区国有资本经营预算支出年初预算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万元，实际完成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2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pacing w:val="-4"/>
          <w:sz w:val="32"/>
          <w:szCs w:val="32"/>
          <w:lang w:eastAsia="zh-CN"/>
        </w:rPr>
        <w:t>三、收支平衡情况。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高昌区国有资本经营预算收入总计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1187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万元，其中：本年收入0万元、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万元、上年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结余收入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1168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万元。国有资本经营预算支出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万元，年终结余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1174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仿宋_GB2312" w:hAnsi="仿宋_GB2312" w:eastAsia="仿宋_GB2312" w:cs="仿宋_GB2312"/>
        </w:rPr>
      </w:pPr>
    </w:p>
    <w:sectPr>
      <w:pgSz w:w="11906" w:h="16838"/>
      <w:pgMar w:top="2098" w:right="1474" w:bottom="1984" w:left="158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D291C"/>
    <w:rsid w:val="00266B51"/>
    <w:rsid w:val="00323B43"/>
    <w:rsid w:val="003D37D8"/>
    <w:rsid w:val="00426133"/>
    <w:rsid w:val="004358AB"/>
    <w:rsid w:val="00574A40"/>
    <w:rsid w:val="00606FB4"/>
    <w:rsid w:val="00646064"/>
    <w:rsid w:val="008B7726"/>
    <w:rsid w:val="00D31D50"/>
    <w:rsid w:val="1A915A23"/>
    <w:rsid w:val="1F8E27B6"/>
    <w:rsid w:val="20806115"/>
    <w:rsid w:val="2D683A51"/>
    <w:rsid w:val="4AB734E9"/>
    <w:rsid w:val="50AA2519"/>
    <w:rsid w:val="7A77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307</Characters>
  <Lines>2</Lines>
  <Paragraphs>1</Paragraphs>
  <TotalTime>47</TotalTime>
  <ScaleCrop>false</ScaleCrop>
  <LinksUpToDate>false</LinksUpToDate>
  <CharactersWithSpaces>359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2023-10-18T04:44:13Z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F43B946670FE4554AF574ADB37AAB49B</vt:lpwstr>
  </property>
</Properties>
</file>