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3213" w:firstLineChars="800"/>
        <w:jc w:val="both"/>
        <w:rPr>
          <w:rFonts w:hint="eastAsia"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行政处罚决定书</w:t>
      </w:r>
    </w:p>
    <w:p>
      <w:pPr>
        <w:spacing w:line="560" w:lineRule="exact"/>
        <w:jc w:val="right"/>
        <w:rPr>
          <w:rFonts w:hint="eastAsia" w:ascii="仿宋_GB2312" w:hAnsi="仿宋" w:eastAsia="仿宋_GB2312"/>
          <w:sz w:val="32"/>
          <w:szCs w:val="32"/>
          <w:u w:val="none"/>
          <w:lang w:eastAsia="zh-CN"/>
        </w:rPr>
      </w:pPr>
      <w:r>
        <w:rPr>
          <w:rFonts w:hint="eastAsia" w:ascii="仿宋_GB2312" w:hAnsi="黑体" w:eastAsia="仿宋_GB2312"/>
          <w:sz w:val="28"/>
          <w:szCs w:val="28"/>
        </w:rPr>
        <w:t>吐市高区自然资罚字</w:t>
      </w:r>
      <w:r>
        <w:rPr>
          <w:rFonts w:hint="eastAsia" w:ascii="仿宋_GB2312" w:hAnsi="黑体" w:eastAsia="仿宋_GB2312"/>
          <w:sz w:val="28"/>
          <w:szCs w:val="28"/>
          <w:lang w:eastAsia="zh-CN"/>
        </w:rPr>
        <w:t xml:space="preserve">〔2023〕4号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吐鲁番市永固建材制造有限公司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tabs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我局于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2023年1月17日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对你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未经批准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非法占地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一案立案调查。经查，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2020年5月，你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未经自然资源行政主管部门批准，擅自在吐鲁番市高昌区亚尔镇吕宗村西侧占用14749.941平方米集体土地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修建砖厂及附属设施的行为，违反了《中华人民共和国土地管理法》第二条的规定，属于非法占地。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上述违法事实有下列证据证实：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询问笔录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现场勘测笔录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及勘测定界图；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现场照片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4.当事人企业营业执照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5.法定代表人身份证复印件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我局已于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2023年2月28日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依法向你单位进行了行政处罚告知和听证告知。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未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提出书面陈述或申辩意见，也未要求举行听证。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中华人民共和国土地管理法》（2019年8月26日第三次修正版）第七十七条第一款“未经批准或者采取欺骗手段骗取批准，非法占用土地的，由县级以上人民政府自然资源主管部门责令退还非法占用的土地，对违反土地利用总体规划擅自将农用地改为建设用地的，限期拆除在非法占用的土地上新建的建筑物和其他设施，恢复土地原状，对符合土地利用总体规划的，没收在非法占用的土地上新建的建筑物和其他设施，可以并处罚款；对非法占用土地单位的直接负责的主管人员和其他直接责任人员，依法给予处分；构成犯罪的，依法追究刑事责任”、《中华人民共和国土地管理法实施条例》（2014年7月第二次修订版）第四十二条“依照《土地管理法》第七十六条的规定处以罚款的，罚款额为非法占用土地每平方米30元以下”的规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，决定处罚如下：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1.责令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吐鲁番市永固建材制造有限公司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日内将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吐鲁番市高昌区亚尔镇吕宗村西侧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非法占用的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14749.941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平方米集体土地退还村民委员会；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2.对非法占用的14749.941平方米土地处以每平方米10元的罚款 即：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14749.941平方米×10元/平方米=147499.41元（拾肆万柒仟肆佰玖拾玖元肆角壹分）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行政处罚履行方式和期限：根据《中华人民共和国行政处罚法》第六十七条第三款的规定，当事人应当自收到本行政处罚决定书之日起15日内，将罚没款缴至新疆维吾尔自治区财政厅非税收入专用账户，执收户：吐鲁番市高昌区国土资源执法监察大队。逾期不缴纳的，根据《中华人民共和国行政处罚法》第七十二条第一项的规定，每日按照罚款的百分之三加处罚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95" w:firstLineChars="18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本决定送达当事人，即发生法律效力。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95" w:firstLineChars="186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你单位如不服本处罚决定，可以在收到本处罚决定书之日起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日内向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吐鲁番市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自然资源局或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吐鲁番市高昌区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人民政府申请行政复议，或者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个月内直接向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吐鲁番市高昌区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人民法院提起行政诉讼。逾期不申请行政复议，不提起行政诉讼，又不履行本行政处罚决定的，我局将依法申请人民法院强制执行。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阿不力克木·牙生、艾尼娃·阿不杜热合曼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电  话：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099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--8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26006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地  址：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吐鲁番市高昌区西环北路2731号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吐鲁番市自然资源局高昌区分局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2023年3月7日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4622A5"/>
    <w:rsid w:val="1AD153E9"/>
    <w:rsid w:val="24140AEA"/>
    <w:rsid w:val="37105899"/>
    <w:rsid w:val="67643508"/>
    <w:rsid w:val="6D46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2024-08-12T03:30:00Z</dcterms:created>
  <dc:creator>Administrator</dc:creator>
  <cp:lastModifiedBy>Administrator</cp:lastModifiedBy>
  <dcterms:modified xsi:type="dcterms:W3CDTF">2026-08-20T03:58:07Z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19AFE90D03CC4879A1BB95330404BD02</vt:lpwstr>
  </property>
</Properties>
</file>