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3213" w:firstLineChars="800"/>
        <w:jc w:val="both"/>
        <w:rPr>
          <w:rFonts w:hint="eastAsia" w:ascii="宋体" w:hAnsi="宋体"/>
          <w:b/>
          <w:bCs/>
          <w:sz w:val="40"/>
          <w:szCs w:val="40"/>
        </w:rPr>
      </w:pPr>
      <w:bookmarkStart w:id="0" w:name="_GoBack"/>
      <w:bookmarkEnd w:id="0"/>
      <w:r>
        <w:rPr>
          <w:rFonts w:hint="eastAsia" w:ascii="宋体" w:hAnsi="宋体"/>
          <w:b/>
          <w:bCs/>
          <w:sz w:val="40"/>
          <w:szCs w:val="40"/>
        </w:rPr>
        <w:t>行政处罚决定书</w:t>
      </w:r>
    </w:p>
    <w:p>
      <w:pPr>
        <w:spacing w:line="560" w:lineRule="exact"/>
        <w:jc w:val="right"/>
        <w:rPr>
          <w:rFonts w:hint="eastAsia" w:ascii="仿宋_GB2312" w:hAnsi="仿宋" w:eastAsia="仿宋_GB2312"/>
          <w:sz w:val="32"/>
          <w:szCs w:val="32"/>
          <w:u w:val="none"/>
          <w:lang w:eastAsia="zh-CN"/>
        </w:rPr>
      </w:pPr>
      <w:r>
        <w:rPr>
          <w:rFonts w:hint="eastAsia" w:ascii="仿宋_GB2312" w:hAnsi="黑体" w:eastAsia="仿宋_GB2312"/>
          <w:sz w:val="28"/>
          <w:szCs w:val="28"/>
        </w:rPr>
        <w:t>吐市高区自然资罚字</w:t>
      </w:r>
      <w:r>
        <w:rPr>
          <w:rFonts w:hint="eastAsia" w:ascii="仿宋_GB2312" w:hAnsi="黑体" w:eastAsia="仿宋_GB2312"/>
          <w:sz w:val="28"/>
          <w:szCs w:val="28"/>
          <w:lang w:eastAsia="zh-CN"/>
        </w:rPr>
        <w:t xml:space="preserve">〔2023〕16号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none"/>
          <w:lang w:eastAsia="zh-CN"/>
        </w:rPr>
        <w:t>吐鲁番市润鑫新型建材有限责任公司</w:t>
      </w:r>
      <w:r>
        <w:rPr>
          <w:rFonts w:hint="eastAsia" w:ascii="仿宋_GB2312" w:hAnsi="仿宋_GB2312" w:eastAsia="仿宋_GB2312" w:cs="仿宋_GB2312"/>
          <w:sz w:val="32"/>
          <w:szCs w:val="32"/>
        </w:rPr>
        <w:t>：</w:t>
      </w:r>
    </w:p>
    <w:p>
      <w:pPr>
        <w:keepNext w:val="0"/>
        <w:keepLines w:val="0"/>
        <w:pageBreakBefore w:val="0"/>
        <w:widowControl w:val="0"/>
        <w:tabs>
          <w:tab w:val="left" w:pos="7920"/>
        </w:tabs>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我局于</w:t>
      </w:r>
      <w:r>
        <w:rPr>
          <w:rFonts w:hint="eastAsia" w:ascii="仿宋_GB2312" w:hAnsi="仿宋_GB2312" w:eastAsia="仿宋_GB2312" w:cs="仿宋_GB2312"/>
          <w:sz w:val="32"/>
          <w:szCs w:val="32"/>
          <w:u w:val="none"/>
          <w:lang w:val="en-US" w:eastAsia="zh-CN"/>
        </w:rPr>
        <w:t>2023年2月8 日</w:t>
      </w:r>
      <w:r>
        <w:rPr>
          <w:rFonts w:hint="eastAsia" w:ascii="仿宋_GB2312" w:hAnsi="仿宋_GB2312" w:eastAsia="仿宋_GB2312" w:cs="仿宋_GB2312"/>
          <w:sz w:val="32"/>
          <w:szCs w:val="32"/>
          <w:u w:val="none"/>
        </w:rPr>
        <w:t>对你</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u w:val="none"/>
          <w:lang w:eastAsia="zh-CN"/>
        </w:rPr>
        <w:t>未经批准</w:t>
      </w:r>
      <w:r>
        <w:rPr>
          <w:rFonts w:hint="eastAsia" w:ascii="仿宋_GB2312" w:hAnsi="仿宋_GB2312" w:eastAsia="仿宋_GB2312" w:cs="仿宋_GB2312"/>
          <w:sz w:val="32"/>
          <w:szCs w:val="32"/>
          <w:u w:val="none"/>
          <w:lang w:val="en-US" w:eastAsia="zh-CN"/>
        </w:rPr>
        <w:t>非法占地</w:t>
      </w:r>
      <w:r>
        <w:rPr>
          <w:rFonts w:hint="eastAsia" w:ascii="仿宋_GB2312" w:hAnsi="仿宋_GB2312" w:eastAsia="仿宋_GB2312" w:cs="仿宋_GB2312"/>
          <w:sz w:val="32"/>
          <w:szCs w:val="32"/>
          <w:u w:val="none"/>
        </w:rPr>
        <w:t>一案立案调查。</w:t>
      </w:r>
      <w:r>
        <w:rPr>
          <w:rFonts w:hint="eastAsia" w:ascii="仿宋_GB2312" w:hAnsi="仿宋_GB2312" w:eastAsia="仿宋_GB2312" w:cs="仿宋_GB2312"/>
          <w:sz w:val="32"/>
          <w:szCs w:val="32"/>
          <w:u w:val="none"/>
          <w:lang w:eastAsia="zh-CN"/>
        </w:rPr>
        <w:t>经调查</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lang w:val="en-US" w:eastAsia="zh-CN"/>
        </w:rPr>
        <w:t>2021年4月，你单位未经自然资源行政主管部门批准，擅自在吐鲁番市高昌区二堡乡庆发砖厂东侧占用12406.51平方米国有采矿用地修建彩钢房的行为，违反了《中华人民共和国土地管理法》第二条的规定，属于非法占地。</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上述违法事实有下列证据证实：</w:t>
      </w:r>
    </w:p>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1.询问笔录；</w:t>
      </w:r>
    </w:p>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2.现场勘测笔录及勘测定界图；</w:t>
      </w:r>
    </w:p>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3.现场照片；</w:t>
      </w:r>
    </w:p>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4.当事人企业营业执照、法人身份证复印件、委托书、委托人身份证复印件等</w:t>
      </w:r>
      <w:r>
        <w:rPr>
          <w:rFonts w:hint="eastAsia" w:ascii="仿宋_GB2312" w:hAnsi="仿宋_GB2312" w:eastAsia="仿宋_GB2312" w:cs="仿宋_GB2312"/>
          <w:sz w:val="32"/>
          <w:szCs w:val="32"/>
          <w:u w:val="none"/>
        </w:rPr>
        <w:t>。</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b/>
          <w:bCs/>
          <w:sz w:val="32"/>
          <w:szCs w:val="32"/>
          <w:u w:val="none"/>
        </w:rPr>
      </w:pPr>
      <w:r>
        <w:rPr>
          <w:rFonts w:hint="eastAsia" w:ascii="仿宋_GB2312" w:hAnsi="仿宋_GB2312" w:eastAsia="仿宋_GB2312" w:cs="仿宋_GB2312"/>
          <w:sz w:val="32"/>
          <w:szCs w:val="32"/>
          <w:u w:val="none"/>
        </w:rPr>
        <w:t>我局已于</w:t>
      </w:r>
      <w:r>
        <w:rPr>
          <w:rFonts w:hint="eastAsia" w:ascii="仿宋_GB2312" w:hAnsi="仿宋_GB2312" w:eastAsia="仿宋_GB2312" w:cs="仿宋_GB2312"/>
          <w:sz w:val="32"/>
          <w:szCs w:val="32"/>
          <w:u w:val="none"/>
          <w:lang w:val="en-US" w:eastAsia="zh-CN"/>
        </w:rPr>
        <w:t>2023年7月10日</w:t>
      </w:r>
      <w:r>
        <w:rPr>
          <w:rFonts w:hint="eastAsia" w:ascii="仿宋_GB2312" w:hAnsi="仿宋_GB2312" w:eastAsia="仿宋_GB2312" w:cs="仿宋_GB2312"/>
          <w:sz w:val="32"/>
          <w:szCs w:val="32"/>
          <w:u w:val="none"/>
        </w:rPr>
        <w:t>依法向你</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u w:val="none"/>
        </w:rPr>
        <w:t>进行了行政处罚告知和听证告知。</w:t>
      </w:r>
      <w:r>
        <w:rPr>
          <w:rFonts w:hint="eastAsia" w:ascii="仿宋_GB2312" w:hAnsi="仿宋_GB2312" w:eastAsia="仿宋_GB2312" w:cs="仿宋_GB2312"/>
          <w:sz w:val="32"/>
          <w:szCs w:val="32"/>
          <w:u w:val="none"/>
          <w:lang w:eastAsia="zh-CN"/>
        </w:rPr>
        <w:t>你</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u w:val="none"/>
          <w:lang w:eastAsia="zh-CN"/>
        </w:rPr>
        <w:t>未</w:t>
      </w:r>
      <w:r>
        <w:rPr>
          <w:rFonts w:hint="eastAsia" w:ascii="仿宋_GB2312" w:hAnsi="仿宋_GB2312" w:eastAsia="仿宋_GB2312" w:cs="仿宋_GB2312"/>
          <w:sz w:val="32"/>
          <w:szCs w:val="32"/>
          <w:u w:val="none"/>
        </w:rPr>
        <w:t>提出书面陈述或申辩意见，也未要求举行听证。</w:t>
      </w:r>
    </w:p>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color w:val="FF0000"/>
          <w:sz w:val="32"/>
          <w:szCs w:val="32"/>
          <w:u w:val="none"/>
          <w:lang w:val="en-US" w:eastAsia="zh-CN"/>
        </w:rPr>
      </w:pPr>
      <w:r>
        <w:rPr>
          <w:rFonts w:hint="eastAsia" w:ascii="仿宋_GB2312" w:hAnsi="仿宋_GB2312" w:eastAsia="仿宋_GB2312" w:cs="仿宋_GB2312"/>
          <w:sz w:val="32"/>
          <w:szCs w:val="32"/>
          <w:lang w:val="en-US" w:eastAsia="zh-CN"/>
        </w:rPr>
        <w:t xml:space="preserve">根据《中华人民共和国土地管理法》（2004年8月28日修正版）第七十六条第一款“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中华人民共和国土地管理法实施条例》（2014年7月第二次修订版）第四十二条“依照《土地管理法》第七十六条的规定处以罚款的，罚款额为非法占用土地每平方米30元以下”的规定，决定处罚如下：  </w:t>
      </w:r>
      <w:r>
        <w:rPr>
          <w:rFonts w:hint="eastAsia" w:ascii="仿宋_GB2312" w:hAnsi="仿宋_GB2312" w:eastAsia="仿宋_GB2312" w:cs="仿宋_GB2312"/>
          <w:sz w:val="32"/>
          <w:szCs w:val="32"/>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1.责令</w:t>
      </w:r>
      <w:r>
        <w:rPr>
          <w:rFonts w:hint="eastAsia" w:ascii="仿宋_GB2312" w:hAnsi="仿宋_GB2312" w:eastAsia="仿宋_GB2312" w:cs="仿宋_GB2312"/>
          <w:sz w:val="32"/>
          <w:szCs w:val="32"/>
          <w:u w:val="none"/>
          <w:lang w:eastAsia="zh-CN"/>
        </w:rPr>
        <w:t>吐鲁番市润鑫新型建材有限责任公司</w:t>
      </w:r>
      <w:r>
        <w:rPr>
          <w:rFonts w:hint="eastAsia" w:ascii="仿宋_GB2312" w:hAnsi="仿宋_GB2312" w:eastAsia="仿宋_GB2312" w:cs="仿宋_GB2312"/>
          <w:kern w:val="0"/>
          <w:sz w:val="32"/>
          <w:szCs w:val="32"/>
          <w:lang w:val="en-US" w:eastAsia="zh-CN" w:bidi="ar-SA"/>
        </w:rPr>
        <w:t>30日内将</w:t>
      </w:r>
      <w:r>
        <w:rPr>
          <w:rFonts w:hint="eastAsia" w:ascii="仿宋_GB2312" w:hAnsi="仿宋_GB2312" w:eastAsia="仿宋_GB2312" w:cs="仿宋_GB2312"/>
          <w:sz w:val="32"/>
          <w:szCs w:val="32"/>
          <w:lang w:val="en-US" w:eastAsia="zh-CN"/>
        </w:rPr>
        <w:t>吐鲁番市高昌区二堡乡庆发砖厂东侧</w:t>
      </w:r>
      <w:r>
        <w:rPr>
          <w:rFonts w:hint="eastAsia" w:ascii="仿宋_GB2312" w:hAnsi="仿宋_GB2312" w:eastAsia="仿宋_GB2312" w:cs="仿宋_GB2312"/>
          <w:kern w:val="0"/>
          <w:sz w:val="32"/>
          <w:szCs w:val="32"/>
          <w:lang w:val="en-US" w:eastAsia="zh-CN" w:bidi="ar-SA"/>
        </w:rPr>
        <w:t>违法占用的</w:t>
      </w:r>
      <w:r>
        <w:rPr>
          <w:rFonts w:hint="eastAsia" w:ascii="仿宋_GB2312" w:hAnsi="仿宋_GB2312" w:eastAsia="仿宋_GB2312" w:cs="仿宋_GB2312"/>
          <w:sz w:val="32"/>
          <w:szCs w:val="32"/>
          <w:lang w:val="en-US" w:eastAsia="zh-CN"/>
        </w:rPr>
        <w:t>12406.51平方米国有采矿用地</w:t>
      </w:r>
      <w:r>
        <w:rPr>
          <w:rFonts w:hint="eastAsia" w:ascii="仿宋_GB2312" w:hAnsi="仿宋_GB2312" w:eastAsia="仿宋_GB2312" w:cs="仿宋_GB2312"/>
          <w:kern w:val="0"/>
          <w:sz w:val="32"/>
          <w:szCs w:val="32"/>
          <w:lang w:val="en-US" w:eastAsia="zh-CN" w:bidi="ar-SA"/>
        </w:rPr>
        <w:t>退还</w:t>
      </w:r>
      <w:r>
        <w:rPr>
          <w:rFonts w:hint="eastAsia" w:ascii="仿宋_GB2312" w:hAnsi="新宋体" w:eastAsia="仿宋_GB2312" w:cs="仿宋_GB2312"/>
          <w:kern w:val="0"/>
          <w:sz w:val="32"/>
          <w:szCs w:val="32"/>
          <w:lang w:val="en-US" w:eastAsia="zh-CN" w:bidi="ar-SA"/>
        </w:rPr>
        <w:t>至吐鲁番市自然资源局高昌区分局</w:t>
      </w:r>
      <w:r>
        <w:rPr>
          <w:rFonts w:hint="eastAsia" w:ascii="仿宋_GB2312" w:hAnsi="仿宋_GB2312" w:eastAsia="仿宋_GB2312" w:cs="仿宋_GB2312"/>
          <w:kern w:val="0"/>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2.对非法占用的12406.51平方米土地处以每平方米10元的罚款 即：</w:t>
      </w:r>
      <w:r>
        <w:rPr>
          <w:rFonts w:hint="eastAsia" w:ascii="仿宋_GB2312" w:hAnsi="仿宋_GB2312" w:eastAsia="仿宋_GB2312" w:cs="仿宋_GB2312"/>
          <w:sz w:val="32"/>
          <w:szCs w:val="32"/>
          <w:u w:val="none"/>
          <w:lang w:val="en-US" w:eastAsia="zh-CN"/>
        </w:rPr>
        <w:t>12406.51</w:t>
      </w:r>
      <w:r>
        <w:rPr>
          <w:rFonts w:hint="eastAsia" w:ascii="仿宋_GB2312" w:hAnsi="仿宋_GB2312" w:eastAsia="仿宋_GB2312" w:cs="仿宋_GB2312"/>
          <w:kern w:val="0"/>
          <w:sz w:val="32"/>
          <w:szCs w:val="32"/>
          <w:lang w:val="en-US" w:eastAsia="zh-CN" w:bidi="ar-SA"/>
        </w:rPr>
        <w:t>×10元/平方米=124065.1元（拾贰万肆仟零陆拾伍元壹角）。</w:t>
      </w:r>
    </w:p>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行政处罚履行方式和期限：根据《中华人民共和国行政处罚法》第六十七条第三款的规定，当事人应当自收到本行政处罚决定书之日起15日内，将罚没款缴至新疆维吾尔自治区财政厅非税收入专用账户，执收户：吐鲁番市高昌区国土资源执法监察大队。逾期不缴纳的，根据《中华人民共和国行政处罚法》第七十二条第一项的规定，每日按照罚款的百分之三加处罚款。</w:t>
      </w:r>
    </w:p>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本决定送达当事人，即发生法律效力。</w:t>
      </w:r>
    </w:p>
    <w:p>
      <w:pPr>
        <w:keepNext w:val="0"/>
        <w:keepLines w:val="0"/>
        <w:pageBreakBefore w:val="0"/>
        <w:widowControl w:val="0"/>
        <w:kinsoku/>
        <w:wordWrap/>
        <w:overflowPunct/>
        <w:topLinePunct w:val="0"/>
        <w:autoSpaceDE/>
        <w:autoSpaceDN/>
        <w:bidi w:val="0"/>
        <w:adjustRightInd/>
        <w:snapToGrid/>
        <w:spacing w:line="440" w:lineRule="exact"/>
        <w:ind w:firstLine="595" w:firstLineChars="186"/>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lang w:val="en-US" w:eastAsia="zh-CN"/>
        </w:rPr>
        <w:t>你单位如不服本处罚决定，可以在收到本处罚决定书之日起60日内向吐鲁番市自然资源局或吐鲁番市高昌区人民政府申请行政复议，或者6个月内直接向</w:t>
      </w:r>
      <w:r>
        <w:rPr>
          <w:rFonts w:hint="eastAsia" w:ascii="仿宋_GB2312" w:hAnsi="仿宋_GB2312" w:eastAsia="仿宋_GB2312" w:cs="仿宋_GB2312"/>
          <w:sz w:val="32"/>
          <w:szCs w:val="32"/>
          <w:u w:val="none"/>
          <w:lang w:val="en-US" w:eastAsia="zh-CN"/>
        </w:rPr>
        <w:t>哈密铁路运输法院</w:t>
      </w:r>
      <w:r>
        <w:rPr>
          <w:rFonts w:hint="eastAsia" w:ascii="仿宋_GB2312" w:hAnsi="仿宋_GB2312" w:eastAsia="仿宋_GB2312" w:cs="仿宋_GB2312"/>
          <w:sz w:val="32"/>
          <w:szCs w:val="32"/>
          <w:lang w:val="en-US" w:eastAsia="zh-CN"/>
        </w:rPr>
        <w:t>提起行政诉讼。逾期不申请行政复议，不提起行政诉讼，又不履行本行政处罚决定的，我局将依法申请人民法院强制执行。</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u w:val="none"/>
        </w:rPr>
      </w:pP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rPr>
        <w:t>联系人：阿不力克木·牙生</w:t>
      </w:r>
      <w:r>
        <w:rPr>
          <w:rFonts w:hint="eastAsia" w:ascii="仿宋_GB2312" w:hAnsi="仿宋_GB2312" w:eastAsia="仿宋_GB2312" w:cs="仿宋_GB2312"/>
          <w:sz w:val="32"/>
          <w:szCs w:val="32"/>
          <w:u w:val="none"/>
          <w:lang w:eastAsia="zh-CN"/>
        </w:rPr>
        <w:t>、艾尼娃·阿不杜热合曼</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rPr>
        <w:t>电  话：</w:t>
      </w:r>
      <w:r>
        <w:rPr>
          <w:rFonts w:hint="eastAsia" w:ascii="仿宋_GB2312" w:hAnsi="仿宋_GB2312" w:eastAsia="仿宋_GB2312" w:cs="仿宋_GB2312"/>
          <w:sz w:val="32"/>
          <w:szCs w:val="32"/>
          <w:u w:val="none"/>
          <w:lang w:eastAsia="zh-CN"/>
        </w:rPr>
        <w:t>099</w:t>
      </w: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lang w:eastAsia="zh-CN"/>
        </w:rPr>
        <w:t>--8</w:t>
      </w:r>
      <w:r>
        <w:rPr>
          <w:rFonts w:hint="eastAsia" w:ascii="仿宋_GB2312" w:hAnsi="仿宋_GB2312" w:eastAsia="仿宋_GB2312" w:cs="仿宋_GB2312"/>
          <w:sz w:val="32"/>
          <w:szCs w:val="32"/>
          <w:u w:val="none"/>
          <w:lang w:val="en-US" w:eastAsia="zh-CN"/>
        </w:rPr>
        <w:t>5</w:t>
      </w:r>
      <w:r>
        <w:rPr>
          <w:rFonts w:hint="eastAsia" w:ascii="仿宋_GB2312" w:hAnsi="仿宋_GB2312" w:eastAsia="仿宋_GB2312" w:cs="仿宋_GB2312"/>
          <w:sz w:val="32"/>
          <w:szCs w:val="32"/>
          <w:u w:val="none"/>
          <w:lang w:eastAsia="zh-CN"/>
        </w:rPr>
        <w:t>26006</w:t>
      </w:r>
    </w:p>
    <w:p>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u w:val="none"/>
          <w:lang w:eastAsia="zh-CN"/>
        </w:rPr>
        <w:t>地  址：吐鲁番市高昌区西环北路2731号</w:t>
      </w:r>
    </w:p>
    <w:p>
      <w:pPr>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440" w:lineRule="exact"/>
        <w:ind w:left="4479" w:leftChars="152" w:hanging="4160" w:hangingChars="13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吐鲁番市自然资源局高昌区分局</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none"/>
          <w:lang w:val="en-US" w:eastAsia="zh-CN"/>
        </w:rPr>
        <w:t>2023年7月17日</w:t>
      </w:r>
    </w:p>
    <w:p>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3174E9"/>
    <w:rsid w:val="103343FB"/>
    <w:rsid w:val="208E5360"/>
    <w:rsid w:val="51C648BC"/>
    <w:rsid w:val="59A47048"/>
    <w:rsid w:val="7E3174E9"/>
    <w:rsid w:val="7F393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3" w:lineRule="auto"/>
      <w:outlineLvl w:val="2"/>
    </w:pPr>
    <w:rPr>
      <w:b/>
      <w:sz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2024-08-12T04:56:00Z</dcterms:created>
  <dc:creator>Administrator</dc:creator>
  <cp:lastModifiedBy>Administrator</cp:lastModifiedBy>
  <dcterms:modified xsi:type="dcterms:W3CDTF">2026-08-20T02:28:09Z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60EF1EFE3E114142A91120475E0CC381</vt:lpwstr>
  </property>
</Properties>
</file>